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36" w:rsidRDefault="008C573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C5736" w:rsidRDefault="008C5736">
      <w:pPr>
        <w:pStyle w:val="ConsPlusNormal"/>
        <w:outlineLvl w:val="0"/>
      </w:pPr>
    </w:p>
    <w:p w:rsidR="008C5736" w:rsidRDefault="008C5736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8C5736" w:rsidRDefault="008C5736">
      <w:pPr>
        <w:pStyle w:val="ConsPlusTitle"/>
        <w:jc w:val="center"/>
      </w:pPr>
    </w:p>
    <w:p w:rsidR="008C5736" w:rsidRDefault="008C5736">
      <w:pPr>
        <w:pStyle w:val="ConsPlusTitle"/>
        <w:jc w:val="center"/>
      </w:pPr>
      <w:r>
        <w:t>ПОСТАНОВЛЕНИЕ</w:t>
      </w:r>
    </w:p>
    <w:p w:rsidR="008C5736" w:rsidRDefault="008C5736">
      <w:pPr>
        <w:pStyle w:val="ConsPlusTitle"/>
        <w:jc w:val="center"/>
      </w:pPr>
      <w:r>
        <w:t>от 30 марта 2020 г. N 118-пп</w:t>
      </w:r>
    </w:p>
    <w:p w:rsidR="008C5736" w:rsidRDefault="008C5736">
      <w:pPr>
        <w:pStyle w:val="ConsPlusTitle"/>
        <w:jc w:val="center"/>
      </w:pPr>
    </w:p>
    <w:p w:rsidR="008C5736" w:rsidRDefault="008C5736">
      <w:pPr>
        <w:pStyle w:val="ConsPlusTitle"/>
        <w:jc w:val="center"/>
      </w:pPr>
      <w:r>
        <w:t>ОБ УТВЕРЖДЕНИИ ПОРЯДКА ПРЕДОСТАВЛЕНИЯ СУБСИДИЙ ИЗ БЮДЖЕТА</w:t>
      </w:r>
    </w:p>
    <w:p w:rsidR="008C5736" w:rsidRDefault="008C5736">
      <w:pPr>
        <w:pStyle w:val="ConsPlusTitle"/>
        <w:jc w:val="center"/>
      </w:pPr>
      <w:r>
        <w:t>БЕЛГОРОДСКОЙ ОБЛАСТИ НЕКОММЕРЧЕСКИМ ОРГАНИЗАЦИЯМ</w:t>
      </w:r>
    </w:p>
    <w:p w:rsidR="008C5736" w:rsidRDefault="008C5736">
      <w:pPr>
        <w:pStyle w:val="ConsPlusTitle"/>
        <w:jc w:val="center"/>
      </w:pPr>
      <w:r>
        <w:t>НА ОБЕСПЕЧЕНИЕ МЕРОПРИЯТИЙ ПО КАПИТАЛЬНОМУ РЕМОНТУ</w:t>
      </w:r>
    </w:p>
    <w:p w:rsidR="008C5736" w:rsidRDefault="008C5736">
      <w:pPr>
        <w:pStyle w:val="ConsPlusTitle"/>
        <w:jc w:val="center"/>
      </w:pPr>
      <w:r>
        <w:t>МНОГОКВАРТИРНЫХ ДОМОВ НА ТЕРРИТОРИИ БЕЛГОРОДСКОЙ ОБЛАСТИ</w:t>
      </w:r>
    </w:p>
    <w:p w:rsidR="008C5736" w:rsidRDefault="008C573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C57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20.04.2020 </w:t>
            </w:r>
            <w:hyperlink r:id="rId6" w:history="1">
              <w:r>
                <w:rPr>
                  <w:color w:val="0000FF"/>
                </w:rPr>
                <w:t>N 161-пп</w:t>
              </w:r>
            </w:hyperlink>
            <w:r>
              <w:rPr>
                <w:color w:val="392C69"/>
              </w:rPr>
              <w:t xml:space="preserve">, от 22.11.2021 </w:t>
            </w:r>
            <w:hyperlink r:id="rId7" w:history="1">
              <w:r>
                <w:rPr>
                  <w:color w:val="0000FF"/>
                </w:rPr>
                <w:t>N 533-пп</w:t>
              </w:r>
            </w:hyperlink>
            <w:r>
              <w:rPr>
                <w:color w:val="392C69"/>
              </w:rPr>
              <w:t xml:space="preserve">, от 21.02.2022 </w:t>
            </w:r>
            <w:hyperlink r:id="rId8" w:history="1">
              <w:r>
                <w:rPr>
                  <w:color w:val="0000FF"/>
                </w:rPr>
                <w:t>N 80-пп</w:t>
              </w:r>
            </w:hyperlink>
            <w:r>
              <w:rPr>
                <w:color w:val="392C69"/>
              </w:rPr>
              <w:t>,</w:t>
            </w:r>
          </w:p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18.04.2022 </w:t>
            </w:r>
            <w:hyperlink r:id="rId9" w:history="1">
              <w:r>
                <w:rPr>
                  <w:color w:val="0000FF"/>
                </w:rPr>
                <w:t>N 224-пп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5736" w:rsidRDefault="008C5736">
            <w:pPr>
              <w:spacing w:after="1" w:line="0" w:lineRule="atLeast"/>
            </w:pPr>
          </w:p>
        </w:tc>
      </w:tr>
    </w:tbl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ind w:firstLine="540"/>
        <w:jc w:val="both"/>
      </w:pPr>
      <w:r>
        <w:t xml:space="preserve">В соответствии со </w:t>
      </w:r>
      <w:hyperlink r:id="rId10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сентября 2020 года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 Правительство Белгородской области постановляет:</w:t>
      </w:r>
    </w:p>
    <w:p w:rsidR="008C5736" w:rsidRDefault="008C5736">
      <w:pPr>
        <w:pStyle w:val="ConsPlusNormal"/>
        <w:jc w:val="both"/>
      </w:pPr>
      <w:r>
        <w:t xml:space="preserve">(преамбула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ind w:firstLine="540"/>
        <w:jc w:val="both"/>
      </w:pPr>
      <w:r>
        <w:t xml:space="preserve">1. Утвердить </w:t>
      </w:r>
      <w:hyperlink w:anchor="P39" w:history="1">
        <w:r>
          <w:rPr>
            <w:color w:val="0000FF"/>
          </w:rPr>
          <w:t>Порядок</w:t>
        </w:r>
      </w:hyperlink>
      <w:r>
        <w:t xml:space="preserve"> предоставления субсидий из бюджета Белгородской области некоммерческим организациям на обеспечение мероприятий по капитальному ремонту многоквартирных домов на территории Белгородской области (прилагается).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ind w:firstLine="540"/>
        <w:jc w:val="both"/>
      </w:pPr>
      <w:r>
        <w:t>2. Контроль за исполнением постановления возложить на заместителя Губернатора Белгородской области Полежаева К.А.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right"/>
      </w:pPr>
      <w:r>
        <w:t>Губернатор Белгородской области</w:t>
      </w:r>
    </w:p>
    <w:p w:rsidR="008C5736" w:rsidRDefault="008C5736">
      <w:pPr>
        <w:pStyle w:val="ConsPlusNormal"/>
        <w:jc w:val="right"/>
      </w:pPr>
      <w:r>
        <w:t>Е.С.САВЧЕНКО</w:t>
      </w:r>
    </w:p>
    <w:p w:rsidR="008C5736" w:rsidRDefault="008C5736">
      <w:pPr>
        <w:pStyle w:val="ConsPlusNormal"/>
        <w:jc w:val="right"/>
      </w:pPr>
    </w:p>
    <w:p w:rsidR="008C5736" w:rsidRDefault="008C5736">
      <w:pPr>
        <w:pStyle w:val="ConsPlusNormal"/>
        <w:jc w:val="right"/>
      </w:pPr>
    </w:p>
    <w:p w:rsidR="008C5736" w:rsidRDefault="008C5736">
      <w:pPr>
        <w:pStyle w:val="ConsPlusNormal"/>
        <w:jc w:val="right"/>
      </w:pPr>
    </w:p>
    <w:p w:rsidR="008C5736" w:rsidRDefault="008C5736">
      <w:pPr>
        <w:pStyle w:val="ConsPlusNormal"/>
        <w:jc w:val="right"/>
      </w:pPr>
    </w:p>
    <w:p w:rsidR="008C5736" w:rsidRDefault="008C5736">
      <w:pPr>
        <w:pStyle w:val="ConsPlusNormal"/>
        <w:jc w:val="right"/>
      </w:pPr>
    </w:p>
    <w:p w:rsidR="008C5736" w:rsidRDefault="008C5736">
      <w:pPr>
        <w:pStyle w:val="ConsPlusNormal"/>
        <w:jc w:val="right"/>
        <w:outlineLvl w:val="0"/>
      </w:pPr>
      <w:r>
        <w:t>Приложение</w:t>
      </w:r>
    </w:p>
    <w:p w:rsidR="008C5736" w:rsidRDefault="008C5736">
      <w:pPr>
        <w:pStyle w:val="ConsPlusNormal"/>
        <w:jc w:val="right"/>
      </w:pPr>
    </w:p>
    <w:p w:rsidR="008C5736" w:rsidRDefault="008C5736">
      <w:pPr>
        <w:pStyle w:val="ConsPlusNormal"/>
        <w:jc w:val="right"/>
      </w:pPr>
      <w:r>
        <w:t>Утвержден</w:t>
      </w:r>
    </w:p>
    <w:p w:rsidR="008C5736" w:rsidRDefault="008C5736">
      <w:pPr>
        <w:pStyle w:val="ConsPlusNormal"/>
        <w:jc w:val="right"/>
      </w:pPr>
      <w:r>
        <w:t>постановлением</w:t>
      </w:r>
    </w:p>
    <w:p w:rsidR="008C5736" w:rsidRDefault="008C5736">
      <w:pPr>
        <w:pStyle w:val="ConsPlusNormal"/>
        <w:jc w:val="right"/>
      </w:pPr>
      <w:r>
        <w:t>Правительства Белгородской области</w:t>
      </w:r>
    </w:p>
    <w:p w:rsidR="008C5736" w:rsidRDefault="008C5736">
      <w:pPr>
        <w:pStyle w:val="ConsPlusNormal"/>
        <w:jc w:val="right"/>
      </w:pPr>
      <w:r>
        <w:t>от 30 марта 2020 г. N 118-пп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Title"/>
        <w:jc w:val="center"/>
      </w:pPr>
      <w:bookmarkStart w:id="0" w:name="P39"/>
      <w:bookmarkEnd w:id="0"/>
      <w:r>
        <w:t>ПОРЯДОК</w:t>
      </w:r>
    </w:p>
    <w:p w:rsidR="008C5736" w:rsidRDefault="008C5736">
      <w:pPr>
        <w:pStyle w:val="ConsPlusTitle"/>
        <w:jc w:val="center"/>
      </w:pPr>
      <w:r>
        <w:lastRenderedPageBreak/>
        <w:t>ПРЕДОСТАВЛЕНИЯ СУБСИДИЙ ИЗ БЮДЖЕТА БЕЛГОРОДСКОЙ ОБЛАСТИ</w:t>
      </w:r>
    </w:p>
    <w:p w:rsidR="008C5736" w:rsidRDefault="008C5736">
      <w:pPr>
        <w:pStyle w:val="ConsPlusTitle"/>
        <w:jc w:val="center"/>
      </w:pPr>
      <w:r>
        <w:t>НЕКОММЕРЧЕСКИМ ОРГАНИЗАЦИЯМ НА ОБЕСПЕЧЕНИЕ МЕРОПРИЯТИЙ</w:t>
      </w:r>
    </w:p>
    <w:p w:rsidR="008C5736" w:rsidRDefault="008C5736">
      <w:pPr>
        <w:pStyle w:val="ConsPlusTitle"/>
        <w:jc w:val="center"/>
      </w:pPr>
      <w:r>
        <w:t>ПО КАПИТАЛЬНОМУ РЕМОНТУ МНОГОКВАРТИРНЫХ ДОМОВ</w:t>
      </w:r>
    </w:p>
    <w:p w:rsidR="008C5736" w:rsidRDefault="008C5736">
      <w:pPr>
        <w:pStyle w:val="ConsPlusTitle"/>
        <w:jc w:val="center"/>
      </w:pPr>
      <w:r>
        <w:t>НА ТЕРРИТОРИИ БЕЛГОРОДСКОЙ ОБЛАСТИ</w:t>
      </w:r>
    </w:p>
    <w:p w:rsidR="008C5736" w:rsidRDefault="008C573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C57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20.04.2020 </w:t>
            </w:r>
            <w:hyperlink r:id="rId14" w:history="1">
              <w:r>
                <w:rPr>
                  <w:color w:val="0000FF"/>
                </w:rPr>
                <w:t>N 161-пп</w:t>
              </w:r>
            </w:hyperlink>
            <w:r>
              <w:rPr>
                <w:color w:val="392C69"/>
              </w:rPr>
              <w:t xml:space="preserve">, от 22.11.2021 </w:t>
            </w:r>
            <w:hyperlink r:id="rId15" w:history="1">
              <w:r>
                <w:rPr>
                  <w:color w:val="0000FF"/>
                </w:rPr>
                <w:t>N 533-пп</w:t>
              </w:r>
            </w:hyperlink>
            <w:r>
              <w:rPr>
                <w:color w:val="392C69"/>
              </w:rPr>
              <w:t xml:space="preserve">, от 21.02.2022 </w:t>
            </w:r>
            <w:hyperlink r:id="rId16" w:history="1">
              <w:r>
                <w:rPr>
                  <w:color w:val="0000FF"/>
                </w:rPr>
                <w:t>N 80-пп</w:t>
              </w:r>
            </w:hyperlink>
            <w:r>
              <w:rPr>
                <w:color w:val="392C69"/>
              </w:rPr>
              <w:t>,</w:t>
            </w:r>
          </w:p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18.04.2022 </w:t>
            </w:r>
            <w:hyperlink r:id="rId17" w:history="1">
              <w:r>
                <w:rPr>
                  <w:color w:val="0000FF"/>
                </w:rPr>
                <w:t>N 224-пп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5736" w:rsidRDefault="008C5736">
            <w:pPr>
              <w:spacing w:after="1" w:line="0" w:lineRule="atLeast"/>
            </w:pPr>
          </w:p>
        </w:tc>
      </w:tr>
    </w:tbl>
    <w:p w:rsidR="008C5736" w:rsidRDefault="008C5736">
      <w:pPr>
        <w:pStyle w:val="ConsPlusNormal"/>
        <w:jc w:val="both"/>
      </w:pPr>
    </w:p>
    <w:p w:rsidR="008C5736" w:rsidRDefault="008C5736">
      <w:pPr>
        <w:pStyle w:val="ConsPlusTitle"/>
        <w:jc w:val="center"/>
        <w:outlineLvl w:val="1"/>
      </w:pPr>
      <w:r>
        <w:t>1. Общие положения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ind w:firstLine="540"/>
        <w:jc w:val="both"/>
      </w:pPr>
      <w:r>
        <w:t>1.1. Порядок предоставления субсидий из бюджета Белгородской области некоммерческим организациям на обеспечение мероприятий по капитальному ремонту многоквартирных домов на территории Белгородской области (далее - Порядок) устанавливает условия и порядок предоставления и использования субсидий из бюджета Белгородской области некоммерческим организациям на обеспечение мероприятий по капитальному ремонту многоквартирных домов на территории Белгородской области (далее - субсидия, НКО соответственно).</w:t>
      </w:r>
    </w:p>
    <w:p w:rsidR="008C5736" w:rsidRDefault="008C5736">
      <w:pPr>
        <w:pStyle w:val="ConsPlusNormal"/>
        <w:spacing w:before="220"/>
        <w:ind w:firstLine="540"/>
        <w:jc w:val="both"/>
      </w:pPr>
      <w:bookmarkStart w:id="1" w:name="P52"/>
      <w:bookmarkEnd w:id="1"/>
      <w:r>
        <w:t xml:space="preserve">1.2. Целью предоставления субсидии является финансовое обеспечение мероприятий по капитальному ремонту многоквартирных домов на территории Белгородской области, включенных в адресную </w:t>
      </w:r>
      <w:hyperlink r:id="rId18" w:history="1">
        <w:r>
          <w:rPr>
            <w:color w:val="0000FF"/>
          </w:rPr>
          <w:t>программу</w:t>
        </w:r>
      </w:hyperlink>
      <w:r>
        <w:t xml:space="preserve"> проведения капитального ремонта общего имущества в многоквартирных домах в Белгородской области на 2019 - 2048 годы, утвержденную постановлением Правительства Белгородской области от 19 августа 2013 года N 345-пп "Об утверждении адресной программы проведения капитального ремонта общего имущества в многоквартирных домах в Белгородской области на 2019 - 2048 годы" (далее - адресная программа).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1.3. Субсидия предоставляется на оказание услуг и (или) выполнение работ по капитальному ремонту общего имущества в многоквартирных домах, перечень которых утвержден </w:t>
      </w:r>
      <w:hyperlink r:id="rId19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1.4. Главным распорядителем бюджетных средств, до которого в соответствии с бюджетным законодательством Российской Федерации и Белгородской области доводятся лимиты бюджетных обязательств на предоставление субсидий на соответствующий финансовый год (соответствующий финансовый год и плановый период) в пределах бюджетных ассигнований, предусмотренных законом об областном бюджете на цели, указанные в </w:t>
      </w:r>
      <w:hyperlink w:anchor="P52" w:history="1">
        <w:r>
          <w:rPr>
            <w:color w:val="0000FF"/>
          </w:rPr>
          <w:t>пункте 1.2 раздела 1</w:t>
        </w:r>
      </w:hyperlink>
      <w:r>
        <w:t xml:space="preserve"> Порядка, является министерство жилищно-коммунального хозяйства Белгородской области (далее - министерство).</w:t>
      </w:r>
    </w:p>
    <w:p w:rsidR="008C5736" w:rsidRDefault="008C5736">
      <w:pPr>
        <w:pStyle w:val="ConsPlusNormal"/>
        <w:jc w:val="both"/>
      </w:pPr>
      <w:r>
        <w:t xml:space="preserve">(в ред. постановлений Правительства Белгородской области от 22.11.2021 </w:t>
      </w:r>
      <w:hyperlink r:id="rId20" w:history="1">
        <w:r>
          <w:rPr>
            <w:color w:val="0000FF"/>
          </w:rPr>
          <w:t>N 533-пп</w:t>
        </w:r>
      </w:hyperlink>
      <w:r>
        <w:t xml:space="preserve">, от 21.02.2022 </w:t>
      </w:r>
      <w:hyperlink r:id="rId21" w:history="1">
        <w:r>
          <w:rPr>
            <w:color w:val="0000FF"/>
          </w:rPr>
          <w:t>N 80-пп</w:t>
        </w:r>
      </w:hyperlink>
      <w:r>
        <w:t>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1.5. Субсидия предоставляется по результатам отбора получателей субсидий, проводимого посредством запроса предложений (далее - отбор).</w:t>
      </w:r>
    </w:p>
    <w:p w:rsidR="008C5736" w:rsidRDefault="008C5736">
      <w:pPr>
        <w:pStyle w:val="ConsPlusNormal"/>
        <w:jc w:val="both"/>
      </w:pPr>
      <w:r>
        <w:t xml:space="preserve">(п. 1.5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1.6. Информация об условиях и порядке предоставления субсидии, требования к получателю субсидии размещаются на Едином портале бюджетной системы Российской Федерации в сети Интернет (далее - единый портал) (в разделе единого портала) при формировании проекта закона (решения) о бюджете (проекта закона (решения) о внесении изменений в закон (решение) о бюджете).</w:t>
      </w:r>
    </w:p>
    <w:p w:rsidR="008C5736" w:rsidRDefault="008C5736">
      <w:pPr>
        <w:pStyle w:val="ConsPlusNormal"/>
        <w:jc w:val="both"/>
      </w:pPr>
      <w:r>
        <w:t xml:space="preserve">(п. 1.6 введен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ind w:firstLine="540"/>
        <w:jc w:val="both"/>
      </w:pPr>
    </w:p>
    <w:p w:rsidR="008C5736" w:rsidRDefault="008C5736">
      <w:pPr>
        <w:pStyle w:val="ConsPlusTitle"/>
        <w:jc w:val="center"/>
        <w:outlineLvl w:val="1"/>
      </w:pPr>
      <w:bookmarkStart w:id="2" w:name="P61"/>
      <w:bookmarkEnd w:id="2"/>
      <w:r>
        <w:lastRenderedPageBreak/>
        <w:t>2. Порядок отбора получателей субсидий</w:t>
      </w:r>
    </w:p>
    <w:p w:rsidR="008C5736" w:rsidRDefault="008C5736">
      <w:pPr>
        <w:pStyle w:val="ConsPlusNormal"/>
        <w:jc w:val="center"/>
      </w:pPr>
      <w:r>
        <w:t xml:space="preserve">(введен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</w:t>
      </w:r>
    </w:p>
    <w:p w:rsidR="008C5736" w:rsidRDefault="008C5736">
      <w:pPr>
        <w:pStyle w:val="ConsPlusNormal"/>
        <w:jc w:val="center"/>
      </w:pPr>
      <w:r>
        <w:t>от 22.11.2021 N 533-пп)</w:t>
      </w:r>
    </w:p>
    <w:p w:rsidR="008C5736" w:rsidRDefault="008C5736">
      <w:pPr>
        <w:pStyle w:val="ConsPlusNormal"/>
        <w:ind w:firstLine="540"/>
        <w:jc w:val="both"/>
      </w:pPr>
    </w:p>
    <w:p w:rsidR="008C5736" w:rsidRDefault="008C5736">
      <w:pPr>
        <w:pStyle w:val="ConsPlusNormal"/>
        <w:ind w:firstLine="540"/>
        <w:jc w:val="both"/>
      </w:pPr>
      <w:r>
        <w:t>2.1. Отбор проводится на основании предложений, направленных участниками, исходя из соответствия участника требованиям отбора и очередности поступления предложений на участие.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2.1.1. Объявление о проведении отбора (далее - объявление) размещается на едином портале и на официальном сайте министерства не позднее чем за 15 (пятнадцать) календарных дней до даты начала приема предложений.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2.1.2. Объявление должно содержать следующую информацию: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срок приема предложений (дата и время начала (окончания) подачи (приема) предложений участников отбора), который не может быть меньше 30 (тридцати) календарных дней, следующих за днем размещения объявления;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наименование, местонахождение, почтовый адрес, адрес электронной почты министерства;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результаты предоставления субсидии;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- цели предоставления субсидии в соответствии с </w:t>
      </w:r>
      <w:hyperlink w:anchor="P52" w:history="1">
        <w:r>
          <w:rPr>
            <w:color w:val="0000FF"/>
          </w:rPr>
          <w:t>пунктом 1.2 раздела 1</w:t>
        </w:r>
      </w:hyperlink>
      <w:r>
        <w:t xml:space="preserve"> Порядка;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- требования к участникам отбора в соответствии с </w:t>
      </w:r>
      <w:hyperlink w:anchor="P115" w:history="1">
        <w:r>
          <w:rPr>
            <w:color w:val="0000FF"/>
          </w:rPr>
          <w:t>пунктом 3.1 раздела 3</w:t>
        </w:r>
      </w:hyperlink>
      <w:r>
        <w:t xml:space="preserve">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- порядок подачи предложений участниками отбора и требования, предъявляемые к форме и содержанию предложений, подаваемых участниками отбора, в соответствии с </w:t>
      </w:r>
      <w:hyperlink w:anchor="P86" w:history="1">
        <w:r>
          <w:rPr>
            <w:color w:val="0000FF"/>
          </w:rPr>
          <w:t>подпунктами 2.1.3</w:t>
        </w:r>
      </w:hyperlink>
      <w:r>
        <w:t xml:space="preserve">, </w:t>
      </w:r>
      <w:hyperlink w:anchor="P91" w:history="1">
        <w:r>
          <w:rPr>
            <w:color w:val="0000FF"/>
          </w:rPr>
          <w:t>2.1.4 пункта 2.1 раздела 2</w:t>
        </w:r>
      </w:hyperlink>
      <w:r>
        <w:t xml:space="preserve"> Порядка;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порядок отзыва предложений участников отбора, порядок возврата предложений участников отбора, определяющий в том числе основания для возврата предложений участников отбора, порядок внесения изменений в предложения участников отбора;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- правила рассмотрения и оценки предложений участников отбора в соответствии с </w:t>
      </w:r>
      <w:hyperlink w:anchor="P100" w:history="1">
        <w:r>
          <w:rPr>
            <w:color w:val="0000FF"/>
          </w:rPr>
          <w:t>подпунктом 2.1.6 пункта 2.1 раздела 2</w:t>
        </w:r>
      </w:hyperlink>
      <w:r>
        <w:t xml:space="preserve"> Порядка;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порядок предоставления участникам отбора разъяснений положений, даты начала и окончания срока такого предоставления;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срок, в течение которого победитель (победители) отбора должен подписать соглашение (договор) о предоставлении субсидии;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условия признания победителя (победителей) отбора уклонившимся от заключения соглашения;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дату размещения результатов отбора на едином портале и на официальном сайте министерства, которая не может быть позднее 14 (четырнадцатого) календарного дня, следующего за днем определения победителя отбора;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указание на максимальный размер планируемой к предоставлению субсидии;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lastRenderedPageBreak/>
        <w:t>- контактные данные (Ф.И.О., номер телефона, адрес электронной почты) ответственного за прием документов на получение субсидии сотрудника министерства.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bookmarkStart w:id="3" w:name="P86"/>
      <w:bookmarkEnd w:id="3"/>
      <w:r>
        <w:t>2.1.3. Для участия в отборе участники представляют в министерства: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- предложение с указанием информации об организации (полное наименование, почтовый и юридический адреса, банковские реквизиты) по форме согласно </w:t>
      </w:r>
      <w:hyperlink w:anchor="P348" w:history="1">
        <w:r>
          <w:rPr>
            <w:color w:val="0000FF"/>
          </w:rPr>
          <w:t>приложению N 3</w:t>
        </w:r>
      </w:hyperlink>
      <w:r>
        <w:t xml:space="preserve"> к Порядку;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экономическое обоснование и расчет затрат.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Предложение подписывается руководителем организации и заверяется печатью.</w:t>
      </w:r>
    </w:p>
    <w:p w:rsidR="008C5736" w:rsidRDefault="008C5736">
      <w:pPr>
        <w:pStyle w:val="ConsPlusNormal"/>
        <w:spacing w:before="220"/>
        <w:ind w:firstLine="540"/>
        <w:jc w:val="both"/>
      </w:pPr>
      <w:bookmarkStart w:id="4" w:name="P91"/>
      <w:bookmarkEnd w:id="4"/>
      <w:r>
        <w:t>2.1.4. К предложению прикладываются следующие документы: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копии учредительных документов организации, заверенные подписью руководителя организации и печатью организации (при наличии);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копия (копии) документа (документов), подтверждающего (подтверждающих) полномочия руководителя организации и (или) иного лица по представлению интересов организации, заверенная подписью руководителя организации и печатью организации (при наличии);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письмо организации, подтверждающее, что организация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нее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по состоянию на первое число месяца, в котором представляются документы для участия в отборе, заверенное подписью руководителя организации и печатью организации (при наличии);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18.04.2022 N 224-пп)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информация, заверенная подписью руководителя организации и печатью организации (при наличии), о том, что 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- информация, подписанная руководителем организации и заверенная печатью организации (при наличии), о том, что организация в текущем финансовом году не является получателем средств из бюджета Белгородской области в соответствии с иными нормативными правовыми актами на цели, установленные Порядком.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2.1.5. Организация, подавшая предложение для участия в отборе, имеет право на основании письменного заявления внести изменения или отозвать свое предложение в любое время до даты и времени окончания срока подачи предложений, указанного министерством в объявлении.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bookmarkStart w:id="5" w:name="P100"/>
      <w:bookmarkEnd w:id="5"/>
      <w:r>
        <w:t>2.1.6. Поступившие предложения регистрируются в порядке их поступления и на стадии рассмотрения и оценки предложений отклоняются в случае: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а) несоответствия участника отбора требованиям, установленным </w:t>
      </w:r>
      <w:hyperlink w:anchor="P115" w:history="1">
        <w:r>
          <w:rPr>
            <w:color w:val="0000FF"/>
          </w:rPr>
          <w:t>пунктом 3.1 раздела 3</w:t>
        </w:r>
      </w:hyperlink>
      <w:r>
        <w:t xml:space="preserve"> Порядка;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lastRenderedPageBreak/>
        <w:t>б) несоответствия представленных участником отбора предложений и документов требованиям к предложениям участников отбора, установленным в объявлении;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в) недостоверности представленной участником отбора информации, в том числе информации о местонахождении и адресе юридического лица;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г) подачи участником отбора предложения после даты и (или) времени окончания срока подачи предложений, определенного для подачи предложений.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2.1.7. Для рассмотрения и оценки предложений приказом министерства создается комиссия.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В состав комиссии для рассмотрения и оценки предложений участников отбора (далее - комиссия), формируемой в целях предоставления субсидии, включаются в том числе члены общественных советов при федеральных органах исполнительной власти, исполнительных органах государственной власти субъектов Российской Федерации.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2.1.8. Комиссия в течение 5 (пяти) рабочих дней с даты окончания приема предложений рассматривает представленные документы на соответствие требованиям, установленным </w:t>
      </w:r>
      <w:hyperlink w:anchor="P115" w:history="1">
        <w:r>
          <w:rPr>
            <w:color w:val="0000FF"/>
          </w:rPr>
          <w:t>пунктом 3.1 раздела 3</w:t>
        </w:r>
      </w:hyperlink>
      <w:r>
        <w:t xml:space="preserve"> Порядка.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Комиссия принимает решение о предоставлении субсидий либо об отказе в предоставлении субсидий при наличии оснований, установленных </w:t>
      </w:r>
      <w:hyperlink w:anchor="P160" w:history="1">
        <w:r>
          <w:rPr>
            <w:color w:val="0000FF"/>
          </w:rPr>
          <w:t>пунктом 3.5 раздела 3</w:t>
        </w:r>
      </w:hyperlink>
      <w:r>
        <w:t xml:space="preserve"> Порядка.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Выигравшим участником отбора является участник, чье предложение соответствует требованиям, установленным в объявлении.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В случае если в нескольких предложениях содержатся одинаковые условия, выигравшим предложением признается предложение, которое поступило раньше. В протоколе фиксируются все условия, указанные в предложениях участников запроса предложений, принятое на основании результатов оценки предложений решение о присвоении таким окончательным предложениям порядковых номеров и условия победителя запроса предложений.</w:t>
      </w:r>
    </w:p>
    <w:p w:rsidR="008C5736" w:rsidRDefault="008C5736">
      <w:pPr>
        <w:pStyle w:val="ConsPlusNormal"/>
        <w:ind w:firstLine="540"/>
        <w:jc w:val="both"/>
      </w:pPr>
    </w:p>
    <w:p w:rsidR="008C5736" w:rsidRDefault="008C5736">
      <w:pPr>
        <w:pStyle w:val="ConsPlusTitle"/>
        <w:jc w:val="center"/>
        <w:outlineLvl w:val="1"/>
      </w:pPr>
      <w:hyperlink r:id="rId33" w:history="1">
        <w:r>
          <w:rPr>
            <w:color w:val="0000FF"/>
          </w:rPr>
          <w:t>3</w:t>
        </w:r>
      </w:hyperlink>
      <w:r>
        <w:t>. Условия и порядок предоставления субсидий</w:t>
      </w:r>
    </w:p>
    <w:p w:rsidR="008C5736" w:rsidRDefault="008C5736">
      <w:pPr>
        <w:pStyle w:val="ConsPlusNormal"/>
        <w:jc w:val="both"/>
      </w:pPr>
    </w:p>
    <w:bookmarkStart w:id="6" w:name="P115"/>
    <w:bookmarkEnd w:id="6"/>
    <w:p w:rsidR="008C5736" w:rsidRDefault="008C5736">
      <w:pPr>
        <w:pStyle w:val="ConsPlusNormal"/>
        <w:ind w:firstLine="540"/>
        <w:jc w:val="both"/>
      </w:pPr>
      <w:r>
        <w:fldChar w:fldCharType="begin"/>
      </w:r>
      <w:r>
        <w:instrText xml:space="preserve"> HYPERLINK "consultantplus://offline/ref=79791ABB1050C744493881B1AD0814A8D2FD75333D13046E70A20038B64043A3507E5AF4F3229BA93FE1A042F0CC42AD9116A6542402D3AEAA3D1Dj7p5F" </w:instrText>
      </w:r>
      <w:r>
        <w:fldChar w:fldCharType="separate"/>
      </w:r>
      <w:r>
        <w:rPr>
          <w:color w:val="0000FF"/>
        </w:rPr>
        <w:t>3.1</w:t>
      </w:r>
      <w:r w:rsidRPr="00DD4FB4">
        <w:rPr>
          <w:color w:val="0000FF"/>
        </w:rPr>
        <w:fldChar w:fldCharType="end"/>
      </w:r>
      <w:r>
        <w:t>. Субсидия предоставляется НКО при одновременном соблюдении следующих условий:</w:t>
      </w:r>
    </w:p>
    <w:p w:rsidR="008C5736" w:rsidRDefault="008C5736">
      <w:pPr>
        <w:pStyle w:val="ConsPlusNormal"/>
        <w:spacing w:before="220"/>
        <w:ind w:firstLine="540"/>
        <w:jc w:val="both"/>
      </w:pPr>
      <w:bookmarkStart w:id="7" w:name="P116"/>
      <w:bookmarkEnd w:id="7"/>
      <w:r>
        <w:t>а) многоквартирный дом, на выполнение услуг и (или) работ по капитальному ремонту которого планируется предоставление субсидии, включен в адресную программу;</w:t>
      </w:r>
    </w:p>
    <w:p w:rsidR="008C5736" w:rsidRDefault="008C5736">
      <w:pPr>
        <w:pStyle w:val="ConsPlusNormal"/>
        <w:spacing w:before="220"/>
        <w:ind w:firstLine="540"/>
        <w:jc w:val="both"/>
      </w:pPr>
      <w:bookmarkStart w:id="8" w:name="P117"/>
      <w:bookmarkEnd w:id="8"/>
      <w:r>
        <w:t xml:space="preserve">б) вид услуг и (или) работ по капитальному ремонту, на который планируется предоставление субсидии, указан в </w:t>
      </w:r>
      <w:hyperlink r:id="rId34" w:history="1">
        <w:r>
          <w:rPr>
            <w:color w:val="0000FF"/>
          </w:rPr>
          <w:t>статье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в) НКО на 1 января года подачи предложения соответствует следующим требованиям: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у НКО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у НКО отсутствует просроченная задолженность по возврату в областной бюджет субсидий, бюджетных инвестиций, предоставленных в том числе в соответствии с иными правовыми актами, и иная просроченная задолженность перед областным бюджетом;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lastRenderedPageBreak/>
        <w:t>НКО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нее не введена процедура банкротства, деятельность не приостановлена в порядке, предусмотренном законодательством Российской Федерации;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18.04.2022 N 224-пп)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НКО;</w:t>
      </w:r>
    </w:p>
    <w:p w:rsidR="008C5736" w:rsidRDefault="008C5736">
      <w:pPr>
        <w:pStyle w:val="ConsPlusNormal"/>
        <w:jc w:val="both"/>
      </w:pPr>
      <w:r>
        <w:t xml:space="preserve">(абзац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НКО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(пятьдесят) процентов;</w:t>
      </w:r>
    </w:p>
    <w:p w:rsidR="008C5736" w:rsidRDefault="008C5736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НКО не является получателем средств из бюджета Белгородской области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установленные Порядком;</w:t>
      </w:r>
    </w:p>
    <w:p w:rsidR="008C5736" w:rsidRDefault="008C5736">
      <w:pPr>
        <w:pStyle w:val="ConsPlusNormal"/>
        <w:jc w:val="both"/>
      </w:pPr>
      <w:r>
        <w:t xml:space="preserve">(абзац введен </w:t>
      </w:r>
      <w:hyperlink r:id="rId3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г) между НКО и министерством заключено соглашение о предоставлении субсидий в порядке и на условиях, установленных настоящим Порядком (далее - соглашение);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д) НКО дает согласие на осуществление министерством и органом государственного финансового контроля Белгородской области проверок соблюдения НКО условий, целей, порядка предоставления и использования субсидий.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42" w:history="1">
        <w:r>
          <w:rPr>
            <w:color w:val="0000FF"/>
          </w:rPr>
          <w:t>3.2</w:t>
        </w:r>
      </w:hyperlink>
      <w:r>
        <w:t xml:space="preserve"> - </w:t>
      </w:r>
      <w:hyperlink r:id="rId43" w:history="1">
        <w:r>
          <w:rPr>
            <w:color w:val="0000FF"/>
          </w:rPr>
          <w:t>3.3</w:t>
        </w:r>
      </w:hyperlink>
      <w:r>
        <w:t xml:space="preserve">. Исключены. - </w:t>
      </w:r>
      <w:hyperlink r:id="rId44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22.11.2021 N 533-пп.</w:t>
      </w:r>
    </w:p>
    <w:p w:rsidR="008C5736" w:rsidRDefault="008C5736">
      <w:pPr>
        <w:pStyle w:val="ConsPlusNormal"/>
        <w:spacing w:before="220"/>
        <w:ind w:firstLine="540"/>
        <w:jc w:val="both"/>
      </w:pPr>
      <w:bookmarkStart w:id="9" w:name="P135"/>
      <w:bookmarkEnd w:id="9"/>
      <w:r>
        <w:t>3.2. Решение о предоставлении субсидии или об отказе в предоставлении субсидии и объемах предоставляемых субсидий принимается министерством на основании протокола заседания комиссии, оформляется приказом министерства в течение 5 (пяти) рабочих дней с даты заседания комиссии и размещается на едином портале (с указанием страницы сайта на едином портале) и на сайте министерства в сети Интернет не позднее 15 (пятнадцати) рабочих дней со дня его принятия с включением следующих сведений: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дата, время и место проведения рассмотрения предложений;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информация об участниках отбора, предложения которых были рассмотрены;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информация об участниках отбора, предложения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наименование получателя (получателей) субсидии, с которым заключается соглашение, и размер предоставляемой ему субсидии.</w:t>
      </w:r>
    </w:p>
    <w:p w:rsidR="008C5736" w:rsidRDefault="008C5736">
      <w:pPr>
        <w:pStyle w:val="ConsPlusNormal"/>
        <w:jc w:val="both"/>
      </w:pPr>
      <w:r>
        <w:t xml:space="preserve">(п. 3.2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18.04.2022 N 224-пп)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46" w:history="1">
        <w:r>
          <w:rPr>
            <w:color w:val="0000FF"/>
          </w:rPr>
          <w:t>3.3</w:t>
        </w:r>
      </w:hyperlink>
      <w:r>
        <w:t>. Основаниями для отказа в предоставлении субсидии являются: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а) несоблюдение условий, установленных </w:t>
      </w:r>
      <w:hyperlink w:anchor="P115" w:history="1">
        <w:r>
          <w:rPr>
            <w:color w:val="0000FF"/>
          </w:rPr>
          <w:t>пунктом 3.1 раздела 3</w:t>
        </w:r>
      </w:hyperlink>
      <w:r>
        <w:t xml:space="preserve"> Порядка. В случае несоблюдения НКО условий, установленных </w:t>
      </w:r>
      <w:hyperlink w:anchor="P116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117" w:history="1">
        <w:r>
          <w:rPr>
            <w:color w:val="0000FF"/>
          </w:rPr>
          <w:t>"б" пункта 3.1 раздела 3</w:t>
        </w:r>
      </w:hyperlink>
      <w:r>
        <w:t xml:space="preserve"> Порядка, в отношении одного из видов услуг и (или) работ по капитальному ремонту, по которому планируется предоставление субсидии, решение об отказе в предоставлении субсидии принимается только в отношении такого многоквартирного дома и (или) вида услуг и (или) работ по капитальному ремонту;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б) несоответствие представленных документов требованиям, установленным </w:t>
      </w:r>
      <w:hyperlink w:anchor="P86" w:history="1">
        <w:r>
          <w:rPr>
            <w:color w:val="0000FF"/>
          </w:rPr>
          <w:t>подпунктами 2.1.3</w:t>
        </w:r>
      </w:hyperlink>
      <w:r>
        <w:t xml:space="preserve"> и </w:t>
      </w:r>
      <w:hyperlink w:anchor="P91" w:history="1">
        <w:r>
          <w:rPr>
            <w:color w:val="0000FF"/>
          </w:rPr>
          <w:t>2.1.4 пункта 2.1 раздела 2</w:t>
        </w:r>
      </w:hyperlink>
      <w:r>
        <w:t xml:space="preserve"> Порядка, или непредставление (представление не в полном объеме) указанных документов;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в) недостоверность представленной информации;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г) нарушение установленного срока представления предложения;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д) средства на предоставление субсидий не предусмотрены или предусмотрены в меньшем объеме, чем заявлено в предложениях, законом Белгородской области об областном бюджете на очередной финансовый год и на плановый период.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3.4. В случае принятия в соответствии с </w:t>
      </w:r>
      <w:hyperlink w:anchor="P135" w:history="1">
        <w:r>
          <w:rPr>
            <w:color w:val="0000FF"/>
          </w:rPr>
          <w:t>пунктом 3.2 раздела 3</w:t>
        </w:r>
      </w:hyperlink>
      <w:r>
        <w:t xml:space="preserve"> Порядка решения о предоставлении субсидии министерство не позднее 30 (тридцати) календарных дней с даты принятия решения заключает с НКО соглашение по форме, установленной министерством финансов и бюджетной политики Белгородской области.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Соглашение должно содержать в том числе: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а) условие о согласовании новых условий соглашения или о расторжении соглашения при недостижении согласия по новым условиям в случае уменьшения министерству ранее доведенных лимитов бюджетных ассигнований, приводящего к невозможности предоставления субсидии в размере, определенном соглашением;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б) согласие НКО на осуществление министерством, Контрольно-счетной палатой Белгородской области и другими органами государственного финансового контроля проверок соблюдения целей, условий и порядка предоставления субсидии;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в) обязательство НКО не приобретать за счет полученных средств из областного бюджета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8C5736" w:rsidRDefault="008C5736">
      <w:pPr>
        <w:pStyle w:val="ConsPlusNormal"/>
        <w:jc w:val="both"/>
      </w:pPr>
      <w:r>
        <w:t xml:space="preserve">(п. 3.4 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22.11.2021 N 533-пп)</w:t>
      </w:r>
    </w:p>
    <w:bookmarkStart w:id="10" w:name="P160"/>
    <w:bookmarkEnd w:id="10"/>
    <w:p w:rsidR="008C5736" w:rsidRDefault="008C5736">
      <w:pPr>
        <w:pStyle w:val="ConsPlusNormal"/>
        <w:spacing w:before="220"/>
        <w:ind w:firstLine="540"/>
        <w:jc w:val="both"/>
      </w:pPr>
      <w:r>
        <w:fldChar w:fldCharType="begin"/>
      </w:r>
      <w:r>
        <w:instrText xml:space="preserve"> HYPERLINK "consultantplus://offline/ref=79791ABB1050C744493881B1AD0814A8D2FD75333D13046E70A20038B64043A3507E5AF4F3229BA93FE1A340F0CC42AD9116A6542402D3AEAA3D1Dj7p5F" </w:instrText>
      </w:r>
      <w:r>
        <w:fldChar w:fldCharType="separate"/>
      </w:r>
      <w:r>
        <w:rPr>
          <w:color w:val="0000FF"/>
        </w:rPr>
        <w:t>3.5</w:t>
      </w:r>
      <w:r w:rsidRPr="00DD4FB4">
        <w:rPr>
          <w:color w:val="0000FF"/>
        </w:rPr>
        <w:fldChar w:fldCharType="end"/>
      </w:r>
      <w:r>
        <w:t>. Объем субсидии составляет до 100 процентов от планируемых затрат на отдельный вид услуг и (или) работ по капитальному ремонту общего имущества в многоквартирных домах, включенных в адресную программу, но не более объема бюджетных ассигнований, утвержденных министерству законом Белгородской области об областном бюджете на очередной финансовый год и на плановый период.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56" w:history="1">
        <w:r>
          <w:rPr>
            <w:color w:val="0000FF"/>
          </w:rPr>
          <w:t>3.6</w:t>
        </w:r>
      </w:hyperlink>
      <w:r>
        <w:t xml:space="preserve">. Исключен. - </w:t>
      </w:r>
      <w:hyperlink r:id="rId57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22.11.2021 N 533-пп.</w:t>
      </w:r>
    </w:p>
    <w:bookmarkStart w:id="11" w:name="P163"/>
    <w:bookmarkEnd w:id="11"/>
    <w:p w:rsidR="008C5736" w:rsidRDefault="008C5736">
      <w:pPr>
        <w:pStyle w:val="ConsPlusNormal"/>
        <w:spacing w:before="220"/>
        <w:ind w:firstLine="540"/>
        <w:jc w:val="both"/>
      </w:pPr>
      <w:r>
        <w:fldChar w:fldCharType="begin"/>
      </w:r>
      <w:r>
        <w:instrText xml:space="preserve"> HYPERLINK "consultantplus://offline/ref=79791ABB1050C744493881B1AD0814A8D2FD75333D13046E70A20038B64043A3507E5AF4F3229BA93FE1A240F0CC42AD9116A6542402D3AEAA3D1Dj7p5F" </w:instrText>
      </w:r>
      <w:r>
        <w:fldChar w:fldCharType="separate"/>
      </w:r>
      <w:r>
        <w:rPr>
          <w:color w:val="0000FF"/>
        </w:rPr>
        <w:t>3.6</w:t>
      </w:r>
      <w:r w:rsidRPr="00DD4FB4">
        <w:rPr>
          <w:color w:val="0000FF"/>
        </w:rPr>
        <w:fldChar w:fldCharType="end"/>
      </w:r>
      <w:r>
        <w:t>. Для получения субсидий НКО представляет в министерство предложение на финансирование с приложением следующих документов:</w:t>
      </w:r>
    </w:p>
    <w:p w:rsidR="008C5736" w:rsidRDefault="008C5736">
      <w:pPr>
        <w:pStyle w:val="ConsPlusNormal"/>
        <w:jc w:val="both"/>
      </w:pPr>
      <w:r>
        <w:t xml:space="preserve">(в ред. постановлений Правительства Белгородской области от 22.11.2021 </w:t>
      </w:r>
      <w:hyperlink r:id="rId58" w:history="1">
        <w:r>
          <w:rPr>
            <w:color w:val="0000FF"/>
          </w:rPr>
          <w:t>N 533-пп</w:t>
        </w:r>
      </w:hyperlink>
      <w:r>
        <w:t xml:space="preserve">, от 21.02.2022 </w:t>
      </w:r>
      <w:hyperlink r:id="rId59" w:history="1">
        <w:r>
          <w:rPr>
            <w:color w:val="0000FF"/>
          </w:rPr>
          <w:t>N 80-пп</w:t>
        </w:r>
      </w:hyperlink>
      <w:r>
        <w:t>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а) перечень многоквартирных домов, в отношении которых получателем субсидии подается предложение, с указанием видов и стоимости услуг и (или) работ по капитальному ремонту по форме Согласно </w:t>
      </w:r>
      <w:hyperlink w:anchor="P213" w:history="1">
        <w:r>
          <w:rPr>
            <w:color w:val="0000FF"/>
          </w:rPr>
          <w:t>приложениям N 1</w:t>
        </w:r>
      </w:hyperlink>
      <w:r>
        <w:t xml:space="preserve"> и </w:t>
      </w:r>
      <w:hyperlink w:anchor="P302" w:history="1">
        <w:r>
          <w:rPr>
            <w:color w:val="0000FF"/>
          </w:rPr>
          <w:t>N 2</w:t>
        </w:r>
      </w:hyperlink>
      <w:r>
        <w:t xml:space="preserve"> к Порядку (однократно);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б) копии контрактов (договоров) на выполнение работ и (или) услуг по капитальному ремонту в электронном виде (однократно);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в) копии подтверждающих документов о фактически выполненных работах и (или) услугах (форма КС-2, КС-3) по мере их закрытия в электронном виде;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г) платежные реквизиты.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Ответственность за достоверность представляемых документов возлагается на НКО.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Авансирование выполненных работ (услуг) осуществляется в соответствии с условиями контрактов (договоров) согласно законодательству и в порядке, установленном для исполнения бюджета Белгородской области.</w:t>
      </w:r>
    </w:p>
    <w:p w:rsidR="008C5736" w:rsidRDefault="008C5736">
      <w:pPr>
        <w:pStyle w:val="ConsPlusNormal"/>
        <w:jc w:val="both"/>
      </w:pPr>
      <w:r>
        <w:t xml:space="preserve">(абзац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62" w:history="1">
        <w:r>
          <w:rPr>
            <w:color w:val="0000FF"/>
          </w:rPr>
          <w:t>3.6.1</w:t>
        </w:r>
      </w:hyperlink>
      <w:r>
        <w:t xml:space="preserve">. Министерство в течение 3 (трех) рабочих дней со дня получения документов, указанных в </w:t>
      </w:r>
      <w:hyperlink w:anchor="P163" w:history="1">
        <w:r>
          <w:rPr>
            <w:color w:val="0000FF"/>
          </w:rPr>
          <w:t>пункте 3.6 раздела 3</w:t>
        </w:r>
      </w:hyperlink>
      <w:r>
        <w:t xml:space="preserve"> Порядка, формирует и передает в министерство финансов и бюджетной политики Белгородской области предложение на предоставление субсидии НКО на бумажном носителе и в электронной форме.</w:t>
      </w:r>
    </w:p>
    <w:p w:rsidR="008C5736" w:rsidRDefault="008C5736">
      <w:pPr>
        <w:pStyle w:val="ConsPlusNormal"/>
        <w:jc w:val="both"/>
      </w:pPr>
      <w:r>
        <w:t xml:space="preserve">(в ред. постановлений Правительства Белгородской области от 22.11.2021 </w:t>
      </w:r>
      <w:hyperlink r:id="rId63" w:history="1">
        <w:r>
          <w:rPr>
            <w:color w:val="0000FF"/>
          </w:rPr>
          <w:t>N 533-пп</w:t>
        </w:r>
      </w:hyperlink>
      <w:r>
        <w:t xml:space="preserve">, от 21.02.2022 </w:t>
      </w:r>
      <w:hyperlink r:id="rId64" w:history="1">
        <w:r>
          <w:rPr>
            <w:color w:val="0000FF"/>
          </w:rPr>
          <w:t>N 80-пп</w:t>
        </w:r>
      </w:hyperlink>
      <w:r>
        <w:t>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65" w:history="1">
        <w:r>
          <w:rPr>
            <w:color w:val="0000FF"/>
          </w:rPr>
          <w:t>3.6.2</w:t>
        </w:r>
      </w:hyperlink>
      <w:r>
        <w:t>. Министерство финансов и бюджетной политики Белгородской области в течение 3 (трех) рабочих дней со дня получения предложения, указанной в подпункте 3.6.1 пункта 3.6 раздела 3 Порядка, в пределах предусмотренных ассигнований осуществляет перечисление субсидии за счет областного бюджета с лицевого счета министерства, открытого на едином счете областного бюджета, на отдельный банковский счет, открытый НКО.</w:t>
      </w:r>
    </w:p>
    <w:p w:rsidR="008C5736" w:rsidRDefault="008C5736">
      <w:pPr>
        <w:pStyle w:val="ConsPlusNormal"/>
        <w:jc w:val="both"/>
      </w:pPr>
      <w:r>
        <w:t xml:space="preserve">(в ред. постановлений Правительства Белгородской области от 22.11.2021 </w:t>
      </w:r>
      <w:hyperlink r:id="rId66" w:history="1">
        <w:r>
          <w:rPr>
            <w:color w:val="0000FF"/>
          </w:rPr>
          <w:t>N 533-пп</w:t>
        </w:r>
      </w:hyperlink>
      <w:r>
        <w:t xml:space="preserve">, от 21.02.2022 </w:t>
      </w:r>
      <w:hyperlink r:id="rId67" w:history="1">
        <w:r>
          <w:rPr>
            <w:color w:val="0000FF"/>
          </w:rPr>
          <w:t>N 80-пп</w:t>
        </w:r>
      </w:hyperlink>
      <w:r>
        <w:t>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68" w:history="1">
        <w:r>
          <w:rPr>
            <w:color w:val="0000FF"/>
          </w:rPr>
          <w:t>3.7</w:t>
        </w:r>
      </w:hyperlink>
      <w:r>
        <w:t xml:space="preserve">. В случае наличия неиспользованного остатка бюджетных ассигнований или увеличения лимитов бюджетных ассигнований министерство вправе осуществить повторный прием заявок в порядке, предусмотренном пунктами </w:t>
      </w:r>
      <w:hyperlink w:anchor="P61" w:history="1">
        <w:r>
          <w:rPr>
            <w:color w:val="0000FF"/>
          </w:rPr>
          <w:t>раздела 2</w:t>
        </w:r>
      </w:hyperlink>
      <w:r>
        <w:t xml:space="preserve"> Порядка. В этом случае информация о сроках приема заявок публикуется на официальном сайте министерства в сети Интернет не позднее чем за 15 (пятнадцать) рабочих дней до даты начала приема заявок.</w:t>
      </w:r>
    </w:p>
    <w:p w:rsidR="008C5736" w:rsidRDefault="008C5736">
      <w:pPr>
        <w:pStyle w:val="ConsPlusNormal"/>
        <w:jc w:val="both"/>
      </w:pPr>
      <w:r>
        <w:t xml:space="preserve">(в ред. постановлений Правительства Белгородской области от 22.11.2021 </w:t>
      </w:r>
      <w:hyperlink r:id="rId69" w:history="1">
        <w:r>
          <w:rPr>
            <w:color w:val="0000FF"/>
          </w:rPr>
          <w:t>N 533-пп</w:t>
        </w:r>
      </w:hyperlink>
      <w:r>
        <w:t xml:space="preserve">, от 21.02.2022 </w:t>
      </w:r>
      <w:hyperlink r:id="rId70" w:history="1">
        <w:r>
          <w:rPr>
            <w:color w:val="0000FF"/>
          </w:rPr>
          <w:t>N 80-пп</w:t>
        </w:r>
      </w:hyperlink>
      <w:r>
        <w:t>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71" w:history="1">
        <w:r>
          <w:rPr>
            <w:color w:val="0000FF"/>
          </w:rPr>
          <w:t>3.8</w:t>
        </w:r>
      </w:hyperlink>
      <w:r>
        <w:t>. Показателем результативности предоставления субсидии является отношение количества фактически оказанных и (или) выполненных видов услуг и (или) работ по капитальному ремонту общего имущества в многоквартирных домах с использованием субсидии к количеству видов услуг и (или) работ по капитальному ремонту общего имущества в многоквартирных домах, в отношении которых предоставлена субсидия. Значения показателя результативности устанавливаются соглашением.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72" w:history="1">
        <w:r>
          <w:rPr>
            <w:color w:val="0000FF"/>
          </w:rPr>
          <w:t>3.9</w:t>
        </w:r>
      </w:hyperlink>
      <w:r>
        <w:t>. НКО представляет в министерство ежемесячный/годовой отчет о расходовании средств не позднее 10 числа месяца, следующего за отчетным, в котором была предоставлена субсидия по форме, которая установлена министерством.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74" w:history="1">
        <w:r>
          <w:rPr>
            <w:color w:val="0000FF"/>
          </w:rPr>
          <w:t>3.9.1</w:t>
        </w:r>
      </w:hyperlink>
      <w:r>
        <w:t>. Вместе с ежемесячным/годовым отчетом представляются копии выписок из лицевого счета НКО и копии платежных документов с приложением сводных реестров платежных документов, подтверждающих списание денежных средств со счета НКО на реализацию мероприятий, предусмотренных соглашением.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75" w:history="1">
        <w:r>
          <w:rPr>
            <w:color w:val="0000FF"/>
          </w:rPr>
          <w:t>3.10</w:t>
        </w:r>
      </w:hyperlink>
      <w:r>
        <w:t>. Отчет о достижении показателей результативности предоставления субсидии направляется НКО в министерство по форме и в сроки, установленные соглашением.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К отчету о достижении показателей результативности прилагаются подтверждающие документы, содержащие данные, использованные для расчета показателей, а также пояснительная записка, в которой указывается информация о произведенных расчетах по показателям результативности предоставления субсидии, о выполненных за отчетный период мероприятиях, повлиявших на достижение показателей.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77" w:history="1">
        <w:r>
          <w:rPr>
            <w:color w:val="0000FF"/>
          </w:rPr>
          <w:t>3.11</w:t>
        </w:r>
      </w:hyperlink>
      <w:r>
        <w:t>. НКО в течение 10 (десяти) календарных дней после завершения оказания услуг и (или) выполнения работ по капитальному ремонту, но не позднее 25 декабря текущего финансового года представляют в министерство заверенные копий актов о приемке выполненных работ по форме КС-2 и (или) актов сдачи-приемки оказанных услуг, справок о стоимости выполненных работ и затрат по форме КС-3 и (или) справок о стоимости оказанных услуг.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79" w:history="1">
        <w:r>
          <w:rPr>
            <w:color w:val="0000FF"/>
          </w:rPr>
          <w:t>3.12</w:t>
        </w:r>
      </w:hyperlink>
      <w:r>
        <w:t>. В случае наличия неиспользованного остатка средств субсидии по состоянию на 1 января финансового года, следующего за отчетным, НКО осуществляет возврат средств в областной бюджет в сроки, установленные бюджетным законодательством Российской Федерации, либо осуществляет расходы, источником финансового обеспечения которых является неиспользованный остаток субсидий за предыдущий финансовый год, при принятии министерством по согласованию с министерством финансов и бюджетной политики Белгородской области решения о наличии потребности в указанных средствах.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Title"/>
        <w:jc w:val="center"/>
        <w:outlineLvl w:val="1"/>
      </w:pPr>
      <w:hyperlink r:id="rId81" w:history="1">
        <w:r>
          <w:rPr>
            <w:color w:val="0000FF"/>
          </w:rPr>
          <w:t>4</w:t>
        </w:r>
      </w:hyperlink>
      <w:r>
        <w:t>. Контроль за соблюдением условий, целей и порядка</w:t>
      </w:r>
    </w:p>
    <w:p w:rsidR="008C5736" w:rsidRDefault="008C5736">
      <w:pPr>
        <w:pStyle w:val="ConsPlusTitle"/>
        <w:jc w:val="center"/>
      </w:pPr>
      <w:r>
        <w:t>предоставления субсидий, ответственность за их нарушение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ind w:firstLine="540"/>
        <w:jc w:val="both"/>
      </w:pPr>
      <w:hyperlink r:id="rId82" w:history="1">
        <w:r>
          <w:rPr>
            <w:color w:val="0000FF"/>
          </w:rPr>
          <w:t>4.1</w:t>
        </w:r>
      </w:hyperlink>
      <w:r>
        <w:t>. Контроль за соблюдением НКО целей, порядка и условий предоставления субсидий осуществляется министерством и уполномоченными органами государственного финансового контроля в соответствии с законодательством Российской Федерации.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hyperlink r:id="rId84" w:history="1">
        <w:r>
          <w:rPr>
            <w:color w:val="0000FF"/>
          </w:rPr>
          <w:t>4.2</w:t>
        </w:r>
      </w:hyperlink>
      <w:r>
        <w:t>. В случае нецелевого использования субсидии и (или) нарушения НКО условий ее предоставления, в том числе невозврата средств в областной бюджет в установленном порядке, к НКО применяются меры принуждения, предусмотренные бюджетным законодательством Российской Федерации.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 xml:space="preserve">4.3. В случае установления факта нарушения получателем субсидий условий, установленных при предоставлении субсидий, представления им недостоверных сведений, содержащихся в документах, представленных для получения субсидии, министерство в течение 30 (тридцати) рабочих дней со дня установления факта нарушения получателем субсидии условий предоставления субсидии или представления им недостоверных сведений принимает в форме приказа решение о применении к получателю субсидий мер ответственности в виде возврата в </w:t>
      </w:r>
      <w:r>
        <w:lastRenderedPageBreak/>
        <w:t>доход областного бюджета неправомерно полученных сумм субсидий, в отношении которых установлены факты нарушения условий предоставления субсидий или представлены недостоверные сведения, и в течение 10 (десяти) рабочих дней со дня издания приказа направляет требование.</w:t>
      </w:r>
    </w:p>
    <w:p w:rsidR="008C5736" w:rsidRDefault="008C5736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80-пп)</w:t>
      </w:r>
    </w:p>
    <w:p w:rsidR="008C5736" w:rsidRDefault="008C5736">
      <w:pPr>
        <w:pStyle w:val="ConsPlusNormal"/>
        <w:spacing w:before="220"/>
        <w:ind w:firstLine="540"/>
        <w:jc w:val="both"/>
      </w:pPr>
      <w:r>
        <w:t>Получатель субсидии в течение 10 (десяти) рабочих дней со дня получения требования обязан произвести возврат в областной бюджет полученных сумм субсидий, указанных в требовании, в полном объеме.</w:t>
      </w:r>
    </w:p>
    <w:p w:rsidR="008C5736" w:rsidRDefault="008C5736">
      <w:pPr>
        <w:pStyle w:val="ConsPlusNormal"/>
        <w:jc w:val="both"/>
      </w:pPr>
      <w:r>
        <w:t xml:space="preserve">(п. 4.3 введен </w:t>
      </w:r>
      <w:hyperlink r:id="rId86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22.11.2021 N 533-пп)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right"/>
        <w:outlineLvl w:val="1"/>
      </w:pPr>
      <w:r>
        <w:t>Приложение N 1</w:t>
      </w:r>
    </w:p>
    <w:p w:rsidR="008C5736" w:rsidRDefault="008C5736">
      <w:pPr>
        <w:pStyle w:val="ConsPlusNormal"/>
        <w:jc w:val="right"/>
      </w:pPr>
      <w:r>
        <w:t>к Порядку предоставления субсидий</w:t>
      </w:r>
    </w:p>
    <w:p w:rsidR="008C5736" w:rsidRDefault="008C5736">
      <w:pPr>
        <w:pStyle w:val="ConsPlusNormal"/>
        <w:jc w:val="right"/>
      </w:pPr>
      <w:r>
        <w:t>из бюджета Белгородской области некоммерческим</w:t>
      </w:r>
    </w:p>
    <w:p w:rsidR="008C5736" w:rsidRDefault="008C5736">
      <w:pPr>
        <w:pStyle w:val="ConsPlusNormal"/>
        <w:jc w:val="right"/>
      </w:pPr>
      <w:r>
        <w:t>организациям на обеспечение мероприятий</w:t>
      </w:r>
    </w:p>
    <w:p w:rsidR="008C5736" w:rsidRDefault="008C5736">
      <w:pPr>
        <w:pStyle w:val="ConsPlusNormal"/>
        <w:jc w:val="right"/>
      </w:pPr>
      <w:r>
        <w:t>по капитальному ремонту многоквартирных</w:t>
      </w:r>
    </w:p>
    <w:p w:rsidR="008C5736" w:rsidRDefault="008C5736">
      <w:pPr>
        <w:pStyle w:val="ConsPlusNormal"/>
        <w:jc w:val="right"/>
      </w:pPr>
      <w:r>
        <w:t>домов на территории Белгородской области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center"/>
      </w:pPr>
      <w:bookmarkStart w:id="12" w:name="P213"/>
      <w:bookmarkEnd w:id="12"/>
      <w:r>
        <w:t>Перечень</w:t>
      </w:r>
    </w:p>
    <w:p w:rsidR="008C5736" w:rsidRDefault="008C5736">
      <w:pPr>
        <w:pStyle w:val="ConsPlusNormal"/>
        <w:jc w:val="center"/>
      </w:pPr>
      <w:r>
        <w:t>многоквартирных домов, расположенных на территории</w:t>
      </w:r>
    </w:p>
    <w:p w:rsidR="008C5736" w:rsidRDefault="008C5736">
      <w:pPr>
        <w:pStyle w:val="ConsPlusNormal"/>
        <w:jc w:val="center"/>
      </w:pPr>
      <w:r>
        <w:t>_____________________________________ Белгородской области,</w:t>
      </w:r>
    </w:p>
    <w:p w:rsidR="008C5736" w:rsidRDefault="008C5736">
      <w:pPr>
        <w:pStyle w:val="ConsPlusNormal"/>
        <w:jc w:val="center"/>
      </w:pPr>
      <w:r>
        <w:t>(наименование муниципального образования)</w:t>
      </w:r>
    </w:p>
    <w:p w:rsidR="008C5736" w:rsidRDefault="008C5736">
      <w:pPr>
        <w:pStyle w:val="ConsPlusNormal"/>
        <w:jc w:val="center"/>
      </w:pPr>
      <w:r>
        <w:t>общее имущество в которых подлежит капитальному ремонту</w:t>
      </w:r>
    </w:p>
    <w:p w:rsidR="008C5736" w:rsidRDefault="008C5736">
      <w:pPr>
        <w:pStyle w:val="ConsPlusNormal"/>
        <w:jc w:val="center"/>
      </w:pPr>
      <w:r>
        <w:t>с участием мер финансовой поддержки</w:t>
      </w:r>
    </w:p>
    <w:p w:rsidR="008C5736" w:rsidRDefault="008C5736">
      <w:pPr>
        <w:pStyle w:val="ConsPlusNormal"/>
        <w:jc w:val="both"/>
      </w:pPr>
    </w:p>
    <w:p w:rsidR="008C5736" w:rsidRDefault="008C5736">
      <w:pPr>
        <w:sectPr w:rsidR="008C5736" w:rsidSect="008315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922"/>
        <w:gridCol w:w="1238"/>
        <w:gridCol w:w="1008"/>
        <w:gridCol w:w="1200"/>
        <w:gridCol w:w="994"/>
        <w:gridCol w:w="850"/>
        <w:gridCol w:w="984"/>
        <w:gridCol w:w="1003"/>
        <w:gridCol w:w="1123"/>
        <w:gridCol w:w="1277"/>
        <w:gridCol w:w="787"/>
        <w:gridCol w:w="1061"/>
        <w:gridCol w:w="1142"/>
        <w:gridCol w:w="1502"/>
      </w:tblGrid>
      <w:tr w:rsidR="008C5736">
        <w:tc>
          <w:tcPr>
            <w:tcW w:w="571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922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N по району</w:t>
            </w:r>
          </w:p>
        </w:tc>
        <w:tc>
          <w:tcPr>
            <w:tcW w:w="1238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Адрес многоквартирного дома (далее - МВД)</w:t>
            </w:r>
          </w:p>
        </w:tc>
        <w:tc>
          <w:tcPr>
            <w:tcW w:w="2208" w:type="dxa"/>
            <w:gridSpan w:val="2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994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Материал стен</w:t>
            </w:r>
          </w:p>
        </w:tc>
        <w:tc>
          <w:tcPr>
            <w:tcW w:w="850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Количество этажей</w:t>
            </w:r>
          </w:p>
        </w:tc>
        <w:tc>
          <w:tcPr>
            <w:tcW w:w="984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Количество подъездов</w:t>
            </w:r>
          </w:p>
        </w:tc>
        <w:tc>
          <w:tcPr>
            <w:tcW w:w="1003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Общая площадь МКД</w:t>
            </w:r>
          </w:p>
        </w:tc>
        <w:tc>
          <w:tcPr>
            <w:tcW w:w="1123" w:type="dxa"/>
            <w:vMerge w:val="restart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Суммарная площадь жилых и нежилых помещений в МКД</w:t>
            </w:r>
          </w:p>
        </w:tc>
        <w:tc>
          <w:tcPr>
            <w:tcW w:w="1277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Количество жителей, зарегистрированных в МКД</w:t>
            </w:r>
          </w:p>
        </w:tc>
        <w:tc>
          <w:tcPr>
            <w:tcW w:w="4492" w:type="dxa"/>
            <w:gridSpan w:val="4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Стоимость капитального ремонта</w:t>
            </w:r>
          </w:p>
        </w:tc>
      </w:tr>
      <w:tr w:rsidR="008C5736">
        <w:tc>
          <w:tcPr>
            <w:tcW w:w="571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922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238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008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1200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проведения последнего капитального ремонта</w:t>
            </w:r>
          </w:p>
        </w:tc>
        <w:tc>
          <w:tcPr>
            <w:tcW w:w="994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984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003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123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277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787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705" w:type="dxa"/>
            <w:gridSpan w:val="3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в том числе по источникам финансирования:</w:t>
            </w:r>
          </w:p>
        </w:tc>
      </w:tr>
      <w:tr w:rsidR="008C5736">
        <w:tc>
          <w:tcPr>
            <w:tcW w:w="571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922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238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008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200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994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984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003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123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277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787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061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за счет бюджета Белгородской области</w:t>
            </w:r>
          </w:p>
        </w:tc>
        <w:tc>
          <w:tcPr>
            <w:tcW w:w="1142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  <w:tc>
          <w:tcPr>
            <w:tcW w:w="1502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за счет средств собственников помещений в МКД</w:t>
            </w:r>
          </w:p>
        </w:tc>
      </w:tr>
      <w:tr w:rsidR="008C5736">
        <w:tc>
          <w:tcPr>
            <w:tcW w:w="571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922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238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008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200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994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984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003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23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7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7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61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42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02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руб.</w:t>
            </w:r>
          </w:p>
        </w:tc>
      </w:tr>
      <w:tr w:rsidR="008C5736">
        <w:tc>
          <w:tcPr>
            <w:tcW w:w="571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2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8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8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0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4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84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03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23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7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7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61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2" w:type="dxa"/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15</w:t>
            </w:r>
          </w:p>
        </w:tc>
      </w:tr>
      <w:tr w:rsidR="008C5736">
        <w:tc>
          <w:tcPr>
            <w:tcW w:w="571" w:type="dxa"/>
          </w:tcPr>
          <w:p w:rsidR="008C5736" w:rsidRDefault="008C5736">
            <w:pPr>
              <w:pStyle w:val="ConsPlusNormal"/>
            </w:pPr>
          </w:p>
        </w:tc>
        <w:tc>
          <w:tcPr>
            <w:tcW w:w="922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238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008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200" w:type="dxa"/>
          </w:tcPr>
          <w:p w:rsidR="008C5736" w:rsidRDefault="008C5736">
            <w:pPr>
              <w:pStyle w:val="ConsPlusNormal"/>
            </w:pPr>
          </w:p>
        </w:tc>
        <w:tc>
          <w:tcPr>
            <w:tcW w:w="994" w:type="dxa"/>
          </w:tcPr>
          <w:p w:rsidR="008C5736" w:rsidRDefault="008C5736">
            <w:pPr>
              <w:pStyle w:val="ConsPlusNormal"/>
            </w:pPr>
          </w:p>
        </w:tc>
        <w:tc>
          <w:tcPr>
            <w:tcW w:w="850" w:type="dxa"/>
          </w:tcPr>
          <w:p w:rsidR="008C5736" w:rsidRDefault="008C5736">
            <w:pPr>
              <w:pStyle w:val="ConsPlusNormal"/>
            </w:pPr>
          </w:p>
        </w:tc>
        <w:tc>
          <w:tcPr>
            <w:tcW w:w="984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003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123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277" w:type="dxa"/>
          </w:tcPr>
          <w:p w:rsidR="008C5736" w:rsidRDefault="008C5736">
            <w:pPr>
              <w:pStyle w:val="ConsPlusNormal"/>
            </w:pPr>
          </w:p>
        </w:tc>
        <w:tc>
          <w:tcPr>
            <w:tcW w:w="787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061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142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502" w:type="dxa"/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571" w:type="dxa"/>
          </w:tcPr>
          <w:p w:rsidR="008C5736" w:rsidRDefault="008C5736">
            <w:pPr>
              <w:pStyle w:val="ConsPlusNormal"/>
            </w:pPr>
          </w:p>
        </w:tc>
        <w:tc>
          <w:tcPr>
            <w:tcW w:w="922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238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008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200" w:type="dxa"/>
          </w:tcPr>
          <w:p w:rsidR="008C5736" w:rsidRDefault="008C5736">
            <w:pPr>
              <w:pStyle w:val="ConsPlusNormal"/>
            </w:pPr>
          </w:p>
        </w:tc>
        <w:tc>
          <w:tcPr>
            <w:tcW w:w="994" w:type="dxa"/>
          </w:tcPr>
          <w:p w:rsidR="008C5736" w:rsidRDefault="008C5736">
            <w:pPr>
              <w:pStyle w:val="ConsPlusNormal"/>
            </w:pPr>
          </w:p>
        </w:tc>
        <w:tc>
          <w:tcPr>
            <w:tcW w:w="850" w:type="dxa"/>
          </w:tcPr>
          <w:p w:rsidR="008C5736" w:rsidRDefault="008C5736">
            <w:pPr>
              <w:pStyle w:val="ConsPlusNormal"/>
            </w:pPr>
          </w:p>
        </w:tc>
        <w:tc>
          <w:tcPr>
            <w:tcW w:w="984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003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123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277" w:type="dxa"/>
          </w:tcPr>
          <w:p w:rsidR="008C5736" w:rsidRDefault="008C5736">
            <w:pPr>
              <w:pStyle w:val="ConsPlusNormal"/>
            </w:pPr>
          </w:p>
        </w:tc>
        <w:tc>
          <w:tcPr>
            <w:tcW w:w="787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061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142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502" w:type="dxa"/>
          </w:tcPr>
          <w:p w:rsidR="008C5736" w:rsidRDefault="008C5736">
            <w:pPr>
              <w:pStyle w:val="ConsPlusNormal"/>
            </w:pPr>
          </w:p>
        </w:tc>
      </w:tr>
    </w:tbl>
    <w:p w:rsidR="008C5736" w:rsidRDefault="008C5736">
      <w:pPr>
        <w:sectPr w:rsidR="008C573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right"/>
        <w:outlineLvl w:val="1"/>
      </w:pPr>
      <w:r>
        <w:t>Приложение N 2</w:t>
      </w:r>
    </w:p>
    <w:p w:rsidR="008C5736" w:rsidRDefault="008C5736">
      <w:pPr>
        <w:pStyle w:val="ConsPlusNormal"/>
        <w:jc w:val="right"/>
      </w:pPr>
      <w:r>
        <w:t>к Порядку предоставления субсидий</w:t>
      </w:r>
    </w:p>
    <w:p w:rsidR="008C5736" w:rsidRDefault="008C5736">
      <w:pPr>
        <w:pStyle w:val="ConsPlusNormal"/>
        <w:jc w:val="right"/>
      </w:pPr>
      <w:r>
        <w:t>из бюджета Белгородской области некоммерческим</w:t>
      </w:r>
    </w:p>
    <w:p w:rsidR="008C5736" w:rsidRDefault="008C5736">
      <w:pPr>
        <w:pStyle w:val="ConsPlusNormal"/>
        <w:jc w:val="right"/>
      </w:pPr>
      <w:r>
        <w:t>организациям на обеспечение мероприятий</w:t>
      </w:r>
    </w:p>
    <w:p w:rsidR="008C5736" w:rsidRDefault="008C5736">
      <w:pPr>
        <w:pStyle w:val="ConsPlusNormal"/>
        <w:jc w:val="right"/>
      </w:pPr>
      <w:r>
        <w:t>по капитальному ремонту многоквартирных</w:t>
      </w:r>
    </w:p>
    <w:p w:rsidR="008C5736" w:rsidRDefault="008C5736">
      <w:pPr>
        <w:pStyle w:val="ConsPlusNormal"/>
        <w:jc w:val="right"/>
      </w:pPr>
      <w:r>
        <w:t>домов на территории Белгородской области</w:t>
      </w: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center"/>
      </w:pPr>
      <w:bookmarkStart w:id="13" w:name="P302"/>
      <w:bookmarkEnd w:id="13"/>
      <w:r>
        <w:t>Перечень многоквартирных домов, расположенных на территории</w:t>
      </w:r>
    </w:p>
    <w:p w:rsidR="008C5736" w:rsidRDefault="008C5736">
      <w:pPr>
        <w:pStyle w:val="ConsPlusNormal"/>
        <w:jc w:val="center"/>
      </w:pPr>
      <w:r>
        <w:t>____________________________ Белгородской области,</w:t>
      </w:r>
    </w:p>
    <w:p w:rsidR="008C5736" w:rsidRDefault="008C5736">
      <w:pPr>
        <w:pStyle w:val="ConsPlusNormal"/>
        <w:jc w:val="center"/>
      </w:pPr>
      <w:r>
        <w:t>(наименование муниципального образования)</w:t>
      </w:r>
    </w:p>
    <w:p w:rsidR="008C5736" w:rsidRDefault="008C5736">
      <w:pPr>
        <w:pStyle w:val="ConsPlusNormal"/>
        <w:jc w:val="center"/>
      </w:pPr>
      <w:r>
        <w:t>общее имущество в которых подлежит капитальному ремонту</w:t>
      </w:r>
    </w:p>
    <w:p w:rsidR="008C5736" w:rsidRDefault="008C5736">
      <w:pPr>
        <w:pStyle w:val="ConsPlusNormal"/>
        <w:jc w:val="center"/>
      </w:pPr>
      <w:r>
        <w:t>с участием мер финансовой поддержки, по видам ремонта</w:t>
      </w:r>
    </w:p>
    <w:p w:rsidR="008C5736" w:rsidRDefault="008C57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44"/>
        <w:gridCol w:w="2551"/>
        <w:gridCol w:w="1871"/>
        <w:gridCol w:w="1077"/>
        <w:gridCol w:w="1077"/>
        <w:gridCol w:w="964"/>
      </w:tblGrid>
      <w:tr w:rsidR="008C5736">
        <w:tc>
          <w:tcPr>
            <w:tcW w:w="680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844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N по району</w:t>
            </w:r>
          </w:p>
        </w:tc>
        <w:tc>
          <w:tcPr>
            <w:tcW w:w="2551" w:type="dxa"/>
            <w:vMerge w:val="restart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Адрес многоквартирного дома</w:t>
            </w:r>
          </w:p>
        </w:tc>
        <w:tc>
          <w:tcPr>
            <w:tcW w:w="1871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Стоимость капитального ремонта, ВСЕГО</w:t>
            </w:r>
          </w:p>
        </w:tc>
        <w:tc>
          <w:tcPr>
            <w:tcW w:w="1077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Вид работ (услуг) 1</w:t>
            </w:r>
          </w:p>
        </w:tc>
        <w:tc>
          <w:tcPr>
            <w:tcW w:w="1077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Вид работ (услуг) 2</w:t>
            </w:r>
          </w:p>
        </w:tc>
        <w:tc>
          <w:tcPr>
            <w:tcW w:w="964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Вид работ (услуг) n</w:t>
            </w:r>
          </w:p>
        </w:tc>
      </w:tr>
      <w:tr w:rsidR="008C5736">
        <w:tc>
          <w:tcPr>
            <w:tcW w:w="680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844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871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77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77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964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руб.</w:t>
            </w:r>
          </w:p>
        </w:tc>
      </w:tr>
      <w:tr w:rsidR="008C5736">
        <w:tc>
          <w:tcPr>
            <w:tcW w:w="680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vAlign w:val="center"/>
          </w:tcPr>
          <w:p w:rsidR="008C5736" w:rsidRDefault="008C5736">
            <w:pPr>
              <w:pStyle w:val="ConsPlusNormal"/>
              <w:jc w:val="center"/>
            </w:pPr>
            <w:r>
              <w:t>n</w:t>
            </w:r>
          </w:p>
        </w:tc>
      </w:tr>
      <w:tr w:rsidR="008C5736">
        <w:tc>
          <w:tcPr>
            <w:tcW w:w="680" w:type="dxa"/>
          </w:tcPr>
          <w:p w:rsidR="008C5736" w:rsidRDefault="008C5736">
            <w:pPr>
              <w:pStyle w:val="ConsPlusNormal"/>
            </w:pPr>
          </w:p>
        </w:tc>
        <w:tc>
          <w:tcPr>
            <w:tcW w:w="844" w:type="dxa"/>
          </w:tcPr>
          <w:p w:rsidR="008C5736" w:rsidRDefault="008C5736">
            <w:pPr>
              <w:pStyle w:val="ConsPlusNormal"/>
            </w:pPr>
          </w:p>
        </w:tc>
        <w:tc>
          <w:tcPr>
            <w:tcW w:w="2551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871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077" w:type="dxa"/>
          </w:tcPr>
          <w:p w:rsidR="008C5736" w:rsidRDefault="008C5736">
            <w:pPr>
              <w:pStyle w:val="ConsPlusNormal"/>
            </w:pPr>
          </w:p>
        </w:tc>
        <w:tc>
          <w:tcPr>
            <w:tcW w:w="1077" w:type="dxa"/>
          </w:tcPr>
          <w:p w:rsidR="008C5736" w:rsidRDefault="008C5736">
            <w:pPr>
              <w:pStyle w:val="ConsPlusNormal"/>
            </w:pPr>
          </w:p>
        </w:tc>
        <w:tc>
          <w:tcPr>
            <w:tcW w:w="964" w:type="dxa"/>
          </w:tcPr>
          <w:p w:rsidR="008C5736" w:rsidRDefault="008C5736">
            <w:pPr>
              <w:pStyle w:val="ConsPlusNormal"/>
            </w:pPr>
          </w:p>
        </w:tc>
      </w:tr>
    </w:tbl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right"/>
        <w:outlineLvl w:val="1"/>
      </w:pPr>
      <w:r>
        <w:t>Приложение N 3</w:t>
      </w:r>
    </w:p>
    <w:p w:rsidR="008C5736" w:rsidRDefault="008C5736">
      <w:pPr>
        <w:pStyle w:val="ConsPlusNormal"/>
        <w:jc w:val="right"/>
      </w:pPr>
      <w:r>
        <w:t>к Порядку предоставления субсидии из</w:t>
      </w:r>
    </w:p>
    <w:p w:rsidR="008C5736" w:rsidRDefault="008C5736">
      <w:pPr>
        <w:pStyle w:val="ConsPlusNormal"/>
        <w:jc w:val="right"/>
      </w:pPr>
      <w:r>
        <w:t>бюджета Белгородской области некоммерческим</w:t>
      </w:r>
    </w:p>
    <w:p w:rsidR="008C5736" w:rsidRDefault="008C5736">
      <w:pPr>
        <w:pStyle w:val="ConsPlusNormal"/>
        <w:jc w:val="right"/>
      </w:pPr>
      <w:r>
        <w:t>организациям на обеспечение мероприятий по</w:t>
      </w:r>
    </w:p>
    <w:p w:rsidR="008C5736" w:rsidRDefault="008C5736">
      <w:pPr>
        <w:pStyle w:val="ConsPlusNormal"/>
        <w:jc w:val="right"/>
      </w:pPr>
      <w:r>
        <w:t>капитальному ремонту многоквартирных домов</w:t>
      </w:r>
    </w:p>
    <w:p w:rsidR="008C5736" w:rsidRDefault="008C5736">
      <w:pPr>
        <w:pStyle w:val="ConsPlusNormal"/>
        <w:jc w:val="right"/>
      </w:pPr>
      <w:r>
        <w:t>на территории Белгородской области</w:t>
      </w:r>
    </w:p>
    <w:p w:rsidR="008C5736" w:rsidRDefault="008C573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8C57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5736" w:rsidRDefault="008C573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8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8C5736" w:rsidRDefault="008C5736">
            <w:pPr>
              <w:pStyle w:val="ConsPlusNormal"/>
              <w:jc w:val="center"/>
            </w:pPr>
            <w:r>
              <w:rPr>
                <w:color w:val="392C69"/>
              </w:rPr>
              <w:t>от 22.11.2021 N 533-пп)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5736" w:rsidRDefault="008C5736">
            <w:pPr>
              <w:spacing w:after="1" w:line="0" w:lineRule="atLeast"/>
            </w:pPr>
          </w:p>
        </w:tc>
      </w:tr>
    </w:tbl>
    <w:p w:rsidR="008C5736" w:rsidRDefault="008C573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8C5736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  <w:jc w:val="center"/>
            </w:pPr>
            <w:bookmarkStart w:id="14" w:name="P348"/>
            <w:bookmarkEnd w:id="14"/>
            <w:r>
              <w:t>ЗАЯВКА</w:t>
            </w:r>
          </w:p>
          <w:p w:rsidR="008C5736" w:rsidRDefault="008C5736">
            <w:pPr>
              <w:pStyle w:val="ConsPlusNormal"/>
              <w:jc w:val="center"/>
            </w:pPr>
            <w:r>
              <w:t>на предоставление субсидии из бюджета Белгородской области на обеспечение мероприятий по капитальному ремонту</w:t>
            </w:r>
          </w:p>
          <w:p w:rsidR="008C5736" w:rsidRDefault="008C5736">
            <w:pPr>
              <w:pStyle w:val="ConsPlusNormal"/>
              <w:jc w:val="center"/>
            </w:pPr>
            <w:r>
              <w:t>многоквартирных домов на территории Белгородской области</w:t>
            </w:r>
          </w:p>
        </w:tc>
      </w:tr>
      <w:tr w:rsidR="008C5736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5736" w:rsidRDefault="008C5736">
            <w:pPr>
              <w:pStyle w:val="ConsPlusNormal"/>
              <w:jc w:val="center"/>
            </w:pPr>
            <w:r>
              <w:t>(наименование получателя субсидии, муниципальный район (муниципальный округ) или городской округ)</w:t>
            </w:r>
          </w:p>
        </w:tc>
      </w:tr>
      <w:tr w:rsidR="008C5736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</w:pPr>
          </w:p>
          <w:p w:rsidR="008C5736" w:rsidRDefault="008C5736">
            <w:pPr>
              <w:pStyle w:val="ConsPlusNormal"/>
              <w:ind w:firstLine="283"/>
              <w:jc w:val="both"/>
            </w:pPr>
            <w:r>
              <w:t>Прошу предоставить субсидию из бюджета Белгородской области на обеспечение мероприятий по капитальному ремонту многоквартирных домов на территории Белгородской области путем перечисления денежных средств в размере</w:t>
            </w:r>
          </w:p>
          <w:p w:rsidR="008C5736" w:rsidRDefault="008C5736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8C5736" w:rsidRDefault="008C5736">
            <w:pPr>
              <w:pStyle w:val="ConsPlusNormal"/>
            </w:pPr>
            <w:r>
              <w:t>(_________________________________________________________________________)</w:t>
            </w:r>
          </w:p>
          <w:p w:rsidR="008C5736" w:rsidRDefault="008C5736">
            <w:pPr>
              <w:pStyle w:val="ConsPlusNormal"/>
            </w:pPr>
          </w:p>
          <w:p w:rsidR="008C5736" w:rsidRDefault="008C5736">
            <w:pPr>
              <w:pStyle w:val="ConsPlusNormal"/>
              <w:jc w:val="both"/>
            </w:pPr>
            <w:r>
              <w:t>на проведение капитального ремонта общего имущества в многоквартирных домах, расположенных на территории Белгородской области.</w:t>
            </w:r>
          </w:p>
          <w:p w:rsidR="008C5736" w:rsidRDefault="008C5736">
            <w:pPr>
              <w:pStyle w:val="ConsPlusNormal"/>
              <w:ind w:firstLine="283"/>
              <w:jc w:val="both"/>
            </w:pPr>
            <w:r>
              <w:t>Многоквартирные дома, на выполнение услуг и (или) работ по капитальному ремонту которых планируется предоставление субсидии, отвечают требованиям постановления Правительства Белгородской области от 30 марта 2020 года N 118-пп "Об утверждении Порядка предоставления субсидий из бюджета Белгородской области некоммерческим организациям на обеспечение мероприятий по капитальному ремонту многоквартирных домов на территории Белгородской области", а именно:</w:t>
            </w:r>
          </w:p>
          <w:p w:rsidR="008C5736" w:rsidRDefault="008C5736">
            <w:pPr>
              <w:pStyle w:val="ConsPlusNormal"/>
              <w:ind w:firstLine="283"/>
              <w:jc w:val="both"/>
            </w:pPr>
            <w:r>
              <w:t xml:space="preserve">- включены в адресную </w:t>
            </w:r>
            <w:hyperlink r:id="rId88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проведения капитального ремонта общего имущества в многоквартирных домах в Белгородской области на 2019 - 2048 годы, утвержденную постановлением Правительства Белгородской области от 19 августа 2013 года N 345-пп "Об утверждении адресной программы проведения капитального ремонта общего имущества в многоквартирных домах в Белгородской области на 2019 - 2048 годы";</w:t>
            </w:r>
          </w:p>
          <w:p w:rsidR="008C5736" w:rsidRDefault="008C5736">
            <w:pPr>
              <w:pStyle w:val="ConsPlusNormal"/>
              <w:ind w:firstLine="283"/>
              <w:jc w:val="both"/>
            </w:pPr>
            <w:r>
              <w:t xml:space="preserve">- виды услуг и (или) работ по капитальному ремонту, на которые планируется предоставление субсидии согласно приложению, указаны в </w:t>
            </w:r>
            <w:hyperlink r:id="rId89" w:history="1">
              <w:r>
                <w:rPr>
                  <w:color w:val="0000FF"/>
                </w:rPr>
                <w:t>статье 5</w:t>
              </w:r>
            </w:hyperlink>
            <w:r>
      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области".</w:t>
            </w:r>
          </w:p>
          <w:p w:rsidR="008C5736" w:rsidRDefault="008C5736">
            <w:pPr>
              <w:pStyle w:val="ConsPlusNormal"/>
              <w:ind w:firstLine="283"/>
              <w:jc w:val="both"/>
            </w:pPr>
            <w:r>
              <w:t>Сведения о заявителе:</w:t>
            </w:r>
          </w:p>
        </w:tc>
      </w:tr>
    </w:tbl>
    <w:p w:rsidR="008C5736" w:rsidRDefault="008C57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5"/>
        <w:gridCol w:w="4195"/>
      </w:tblGrid>
      <w:tr w:rsidR="008C5736">
        <w:tc>
          <w:tcPr>
            <w:tcW w:w="4835" w:type="dxa"/>
          </w:tcPr>
          <w:p w:rsidR="008C5736" w:rsidRDefault="008C5736">
            <w:pPr>
              <w:pStyle w:val="ConsPlusNormal"/>
              <w:jc w:val="both"/>
            </w:pPr>
            <w:r>
              <w:t>1. Фамилия, имя, отчество, должность руководителя НКО, наименование учредительного документа, на основании которого действует руководитель юридического лица (устав, приказ о назначении на должность (дата, номер))</w:t>
            </w:r>
          </w:p>
        </w:tc>
        <w:tc>
          <w:tcPr>
            <w:tcW w:w="4195" w:type="dxa"/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4835" w:type="dxa"/>
          </w:tcPr>
          <w:p w:rsidR="008C5736" w:rsidRDefault="008C5736">
            <w:pPr>
              <w:pStyle w:val="ConsPlusNormal"/>
            </w:pPr>
            <w:r>
              <w:t>2. ОГРН</w:t>
            </w:r>
          </w:p>
        </w:tc>
        <w:tc>
          <w:tcPr>
            <w:tcW w:w="4195" w:type="dxa"/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4835" w:type="dxa"/>
          </w:tcPr>
          <w:p w:rsidR="008C5736" w:rsidRDefault="008C5736">
            <w:pPr>
              <w:pStyle w:val="ConsPlusNormal"/>
            </w:pPr>
            <w:r>
              <w:t>3. Юридический адрес</w:t>
            </w:r>
          </w:p>
        </w:tc>
        <w:tc>
          <w:tcPr>
            <w:tcW w:w="4195" w:type="dxa"/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4835" w:type="dxa"/>
          </w:tcPr>
          <w:p w:rsidR="008C5736" w:rsidRDefault="008C5736">
            <w:pPr>
              <w:pStyle w:val="ConsPlusNormal"/>
            </w:pPr>
            <w:r>
              <w:t>4. Почтовый адрес</w:t>
            </w:r>
          </w:p>
        </w:tc>
        <w:tc>
          <w:tcPr>
            <w:tcW w:w="4195" w:type="dxa"/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4835" w:type="dxa"/>
          </w:tcPr>
          <w:p w:rsidR="008C5736" w:rsidRDefault="008C5736">
            <w:pPr>
              <w:pStyle w:val="ConsPlusNormal"/>
            </w:pPr>
            <w:r>
              <w:t>5. Контактный телефон, факс (при наличии)</w:t>
            </w:r>
          </w:p>
        </w:tc>
        <w:tc>
          <w:tcPr>
            <w:tcW w:w="4195" w:type="dxa"/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4835" w:type="dxa"/>
          </w:tcPr>
          <w:p w:rsidR="008C5736" w:rsidRDefault="008C5736">
            <w:pPr>
              <w:pStyle w:val="ConsPlusNormal"/>
            </w:pPr>
            <w:r>
              <w:t>6. Адрес электронной почты</w:t>
            </w:r>
          </w:p>
        </w:tc>
        <w:tc>
          <w:tcPr>
            <w:tcW w:w="4195" w:type="dxa"/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4835" w:type="dxa"/>
          </w:tcPr>
          <w:p w:rsidR="008C5736" w:rsidRDefault="008C5736">
            <w:pPr>
              <w:pStyle w:val="ConsPlusNormal"/>
            </w:pPr>
            <w:r>
              <w:t>7. Банковские реквизиты для перечисления субсидии</w:t>
            </w:r>
          </w:p>
        </w:tc>
        <w:tc>
          <w:tcPr>
            <w:tcW w:w="4195" w:type="dxa"/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4835" w:type="dxa"/>
          </w:tcPr>
          <w:p w:rsidR="008C5736" w:rsidRDefault="008C5736">
            <w:pPr>
              <w:pStyle w:val="ConsPlusNormal"/>
            </w:pPr>
            <w:r>
              <w:t>8. ИНН/КПП</w:t>
            </w:r>
          </w:p>
        </w:tc>
        <w:tc>
          <w:tcPr>
            <w:tcW w:w="4195" w:type="dxa"/>
          </w:tcPr>
          <w:p w:rsidR="008C5736" w:rsidRDefault="008C5736">
            <w:pPr>
              <w:pStyle w:val="ConsPlusNormal"/>
            </w:pPr>
          </w:p>
        </w:tc>
      </w:tr>
    </w:tbl>
    <w:p w:rsidR="008C5736" w:rsidRDefault="008C573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3"/>
        <w:gridCol w:w="1664"/>
        <w:gridCol w:w="1754"/>
        <w:gridCol w:w="2520"/>
      </w:tblGrid>
      <w:tr w:rsidR="008C5736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  <w:ind w:firstLine="283"/>
              <w:jc w:val="both"/>
            </w:pPr>
            <w:r>
              <w:t>Настоящим подтверждаю, что согласен на:</w:t>
            </w:r>
          </w:p>
          <w:p w:rsidR="008C5736" w:rsidRDefault="008C5736">
            <w:pPr>
              <w:pStyle w:val="ConsPlusNormal"/>
              <w:ind w:firstLine="283"/>
              <w:jc w:val="both"/>
            </w:pPr>
            <w:r>
              <w:t xml:space="preserve">автоматизированную, а также без использования средств автоматизации обработку персональных данных в соответствии с Федеральным </w:t>
            </w:r>
            <w:hyperlink r:id="rId9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27 июля 2006 года N 152-ФЗ "О персональных данных" и иным законодательством Российской Федерации;</w:t>
            </w:r>
          </w:p>
          <w:p w:rsidR="008C5736" w:rsidRDefault="008C5736">
            <w:pPr>
              <w:pStyle w:val="ConsPlusNormal"/>
              <w:ind w:firstLine="283"/>
              <w:jc w:val="both"/>
            </w:pPr>
            <w:r>
              <w:t xml:space="preserve">публикацию (размещение) в сети Интернет информации о подаваемой заявке, иной </w:t>
            </w:r>
            <w:r>
              <w:lastRenderedPageBreak/>
              <w:t>информации, связанной с отбором, согласно Порядку.</w:t>
            </w:r>
          </w:p>
        </w:tc>
      </w:tr>
      <w:tr w:rsidR="008C5736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736" w:rsidRDefault="008C5736">
            <w:pPr>
              <w:pStyle w:val="ConsPlusNormal"/>
              <w:ind w:firstLine="283"/>
              <w:jc w:val="both"/>
            </w:pPr>
            <w:r>
              <w:t>К настоящей заявке прилагаются:</w:t>
            </w:r>
          </w:p>
          <w:p w:rsidR="008C5736" w:rsidRDefault="008C5736">
            <w:pPr>
              <w:pStyle w:val="ConsPlusNormal"/>
              <w:jc w:val="both"/>
            </w:pPr>
            <w:r>
              <w:t>приложение 1 - ...;</w:t>
            </w:r>
          </w:p>
          <w:p w:rsidR="008C5736" w:rsidRDefault="008C5736">
            <w:pPr>
              <w:pStyle w:val="ConsPlusNormal"/>
              <w:jc w:val="both"/>
            </w:pPr>
            <w:r>
              <w:t>приложение 2 - ...;</w:t>
            </w:r>
          </w:p>
          <w:p w:rsidR="008C5736" w:rsidRDefault="008C5736">
            <w:pPr>
              <w:pStyle w:val="ConsPlusNormal"/>
              <w:jc w:val="both"/>
            </w:pPr>
            <w:r>
              <w:t>приложение 3 - ....</w:t>
            </w:r>
          </w:p>
        </w:tc>
      </w:tr>
      <w:tr w:rsidR="008C5736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736" w:rsidRDefault="008C5736">
            <w:pPr>
              <w:pStyle w:val="ConsPlusNormal"/>
            </w:pPr>
            <w:r>
              <w:t>Руководитель</w:t>
            </w:r>
          </w:p>
          <w:p w:rsidR="008C5736" w:rsidRDefault="008C5736">
            <w:pPr>
              <w:pStyle w:val="ConsPlusNormal"/>
            </w:pPr>
            <w:r>
              <w:t>получателя субсидии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736" w:rsidRDefault="008C5736">
            <w:pPr>
              <w:pStyle w:val="ConsPlusNormal"/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736" w:rsidRDefault="008C5736">
            <w:pPr>
              <w:pStyle w:val="ConsPlusNormal"/>
            </w:pPr>
          </w:p>
        </w:tc>
      </w:tr>
      <w:tr w:rsidR="008C5736"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5736" w:rsidRDefault="008C5736">
            <w:pPr>
              <w:pStyle w:val="ConsPlusNormal"/>
              <w:jc w:val="center"/>
            </w:pPr>
            <w:r>
              <w:t>(И.О.Фамилия)</w:t>
            </w:r>
          </w:p>
        </w:tc>
      </w:tr>
    </w:tbl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jc w:val="both"/>
      </w:pPr>
    </w:p>
    <w:p w:rsidR="008C5736" w:rsidRDefault="008C573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A1994" w:rsidRDefault="00DA1994">
      <w:bookmarkStart w:id="15" w:name="_GoBack"/>
      <w:bookmarkEnd w:id="15"/>
    </w:p>
    <w:sectPr w:rsidR="00DA1994" w:rsidSect="00DD4FB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736"/>
    <w:rsid w:val="008C5736"/>
    <w:rsid w:val="00DA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5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57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5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57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9791ABB1050C744493881B1AD0814A8D2FD75333D150A6875A20038B64043A3507E5AF4F3229BA93FE1A542F0CC42AD9116A6542402D3AEAA3D1Dj7p5F" TargetMode="External"/><Relationship Id="rId18" Type="http://schemas.openxmlformats.org/officeDocument/2006/relationships/hyperlink" Target="consultantplus://offline/ref=79791ABB1050C744493881B1AD0814A8D2FD75333D14056376A20038B64043A3507E5AF4F3229CA839E9A44DF0CC42AD9116A6542402D3AEAA3D1Dj7p5F" TargetMode="External"/><Relationship Id="rId26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39" Type="http://schemas.openxmlformats.org/officeDocument/2006/relationships/hyperlink" Target="consultantplus://offline/ref=79791ABB1050C744493881B1AD0814A8D2FD75333D13046E70A20038B64043A3507E5AF4F3229BA93FE1A346F0CC42AD9116A6542402D3AEAA3D1Dj7p5F" TargetMode="External"/><Relationship Id="rId21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34" Type="http://schemas.openxmlformats.org/officeDocument/2006/relationships/hyperlink" Target="consultantplus://offline/ref=79791ABB1050C744493881B1AD0814A8D2FD753332130F6970A20038B64043A3507E5AF4F3229BA93FE1A746F0CC42AD9116A6542402D3AEAA3D1Dj7p5F" TargetMode="External"/><Relationship Id="rId42" Type="http://schemas.openxmlformats.org/officeDocument/2006/relationships/hyperlink" Target="consultantplus://offline/ref=79791ABB1050C744493881B1AD0814A8D2FD75333D13046E70A20038B64043A3507E5AF4F3229BA93FE1A042F0CC42AD9116A6542402D3AEAA3D1Dj7p5F" TargetMode="External"/><Relationship Id="rId47" Type="http://schemas.openxmlformats.org/officeDocument/2006/relationships/hyperlink" Target="consultantplus://offline/ref=79791ABB1050C744493881B1AD0814A8D2FD75333D13046E70A20038B64043A3507E5AF4F3229BA93FE1A341F0CC42AD9116A6542402D3AEAA3D1Dj7p5F" TargetMode="External"/><Relationship Id="rId50" Type="http://schemas.openxmlformats.org/officeDocument/2006/relationships/hyperlink" Target="consultantplus://offline/ref=79791ABB1050C744493881B1AD0814A8D2FD75333D13046E70A20038B64043A3507E5AF4F3229BA93FE1A54DF0CC42AD9116A6542402D3AEAA3D1Dj7p5F" TargetMode="External"/><Relationship Id="rId55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63" Type="http://schemas.openxmlformats.org/officeDocument/2006/relationships/hyperlink" Target="consultantplus://offline/ref=79791ABB1050C744493881B1AD0814A8D2FD75333D13046E70A20038B64043A3507E5AF4F3229BA93FE1A54DF0CC42AD9116A6542402D3AEAA3D1Dj7p5F" TargetMode="External"/><Relationship Id="rId68" Type="http://schemas.openxmlformats.org/officeDocument/2006/relationships/hyperlink" Target="consultantplus://offline/ref=79791ABB1050C744493881B1AD0814A8D2FD75333D13046E70A20038B64043A3507E5AF4F3229BA93FE1A240F0CC42AD9116A6542402D3AEAA3D1Dj7p5F" TargetMode="External"/><Relationship Id="rId76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84" Type="http://schemas.openxmlformats.org/officeDocument/2006/relationships/hyperlink" Target="consultantplus://offline/ref=79791ABB1050C744493881B1AD0814A8D2FD75333D13046E70A20038B64043A3507E5AF4F3229BA93FE1A042F0CC42AD9116A6542402D3AEAA3D1Dj7p5F" TargetMode="External"/><Relationship Id="rId89" Type="http://schemas.openxmlformats.org/officeDocument/2006/relationships/hyperlink" Target="consultantplus://offline/ref=79791ABB1050C744493881B1AD0814A8D2FD753332130F6970A20038B64043A3507E5AF4F3229BA93FE1A746F0CC42AD9116A6542402D3AEAA3D1Dj7p5F" TargetMode="External"/><Relationship Id="rId7" Type="http://schemas.openxmlformats.org/officeDocument/2006/relationships/hyperlink" Target="consultantplus://offline/ref=79791ABB1050C744493881B1AD0814A8D2FD75333D13046E70A20038B64043A3507E5AF4F3229BA93FE1A541F0CC42AD9116A6542402D3AEAA3D1Dj7p5F" TargetMode="External"/><Relationship Id="rId71" Type="http://schemas.openxmlformats.org/officeDocument/2006/relationships/hyperlink" Target="consultantplus://offline/ref=79791ABB1050C744493881B1AD0814A8D2FD75333D13046E70A20038B64043A3507E5AF4F3229BA93FE1A240F0CC42AD9116A6542402D3AEAA3D1Dj7p5F" TargetMode="External"/><Relationship Id="rId9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29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11" Type="http://schemas.openxmlformats.org/officeDocument/2006/relationships/hyperlink" Target="consultantplus://offline/ref=79791ABB1050C74449389FBCBB644EA5D2F728373313063C2CFD5B65E14949F405315BBAB52684A93BFFA744F9j9pAF" TargetMode="External"/><Relationship Id="rId24" Type="http://schemas.openxmlformats.org/officeDocument/2006/relationships/hyperlink" Target="consultantplus://offline/ref=79791ABB1050C744493881B1AD0814A8D2FD75333D13046E70A20038B64043A3507E5AF4F3229BA93FE1A441F0CC42AD9116A6542402D3AEAA3D1Dj7p5F" TargetMode="External"/><Relationship Id="rId32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37" Type="http://schemas.openxmlformats.org/officeDocument/2006/relationships/hyperlink" Target="consultantplus://offline/ref=79791ABB1050C744493881B1AD0814A8D2FD75333D13046E70A20038B64043A3507E5AF4F3229BA93FE1A04DF0CC42AD9116A6542402D3AEAA3D1Dj7p5F" TargetMode="External"/><Relationship Id="rId40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45" Type="http://schemas.openxmlformats.org/officeDocument/2006/relationships/hyperlink" Target="consultantplus://offline/ref=79791ABB1050C744493881B1AD0814A8D2FD75333D14046A76A20038B64043A3507E5AF4F3229BA93FE1A445F0CC42AD9116A6542402D3AEAA3D1Dj7p5F" TargetMode="External"/><Relationship Id="rId53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58" Type="http://schemas.openxmlformats.org/officeDocument/2006/relationships/hyperlink" Target="consultantplus://offline/ref=79791ABB1050C744493881B1AD0814A8D2FD75333D13046E70A20038B64043A3507E5AF4F3229BA93FE1A54DF0CC42AD9116A6542402D3AEAA3D1Dj7p5F" TargetMode="External"/><Relationship Id="rId66" Type="http://schemas.openxmlformats.org/officeDocument/2006/relationships/hyperlink" Target="consultantplus://offline/ref=79791ABB1050C744493881B1AD0814A8D2FD75333D13046E70A20038B64043A3507E5AF4F3229BA93FE1A54DF0CC42AD9116A6542402D3AEAA3D1Dj7p5F" TargetMode="External"/><Relationship Id="rId74" Type="http://schemas.openxmlformats.org/officeDocument/2006/relationships/hyperlink" Target="consultantplus://offline/ref=79791ABB1050C744493881B1AD0814A8D2FD75333D13046E70A20038B64043A3507E5AF4F3229BA93FE1A240F0CC42AD9116A6542402D3AEAA3D1Dj7p5F" TargetMode="External"/><Relationship Id="rId79" Type="http://schemas.openxmlformats.org/officeDocument/2006/relationships/hyperlink" Target="consultantplus://offline/ref=79791ABB1050C744493881B1AD0814A8D2FD75333D13046E70A20038B64043A3507E5AF4F3229BA93FE1A240F0CC42AD9116A6542402D3AEAA3D1Dj7p5F" TargetMode="External"/><Relationship Id="rId87" Type="http://schemas.openxmlformats.org/officeDocument/2006/relationships/hyperlink" Target="consultantplus://offline/ref=79791ABB1050C744493881B1AD0814A8D2FD75333D13046E70A20038B64043A3507E5AF4F3229BA93FE1AD47F0CC42AD9116A6542402D3AEAA3D1Dj7p5F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consultantplus://offline/ref=79791ABB1050C744493881B1AD0814A8D2FD75333D13046E70A20038B64043A3507E5AF4F3229BA93FE1A241F0CC42AD9116A6542402D3AEAA3D1Dj7p5F" TargetMode="External"/><Relationship Id="rId82" Type="http://schemas.openxmlformats.org/officeDocument/2006/relationships/hyperlink" Target="consultantplus://offline/ref=79791ABB1050C744493881B1AD0814A8D2FD75333D13046E70A20038B64043A3507E5AF4F3229BA93FE1A042F0CC42AD9116A6542402D3AEAA3D1Dj7p5F" TargetMode="External"/><Relationship Id="rId90" Type="http://schemas.openxmlformats.org/officeDocument/2006/relationships/hyperlink" Target="consultantplus://offline/ref=79791ABB1050C74449389FBCBB644EA5D5FE223F3C12063C2CFD5B65E14949F405315BBAB52684A93BFFA744F9j9pAF" TargetMode="External"/><Relationship Id="rId19" Type="http://schemas.openxmlformats.org/officeDocument/2006/relationships/hyperlink" Target="consultantplus://offline/ref=79791ABB1050C744493881B1AD0814A8D2FD753332130F6970A20038B64043A3507E5AF4F3229BA93FE1A746F0CC42AD9116A6542402D3AEAA3D1Dj7p5F" TargetMode="External"/><Relationship Id="rId14" Type="http://schemas.openxmlformats.org/officeDocument/2006/relationships/hyperlink" Target="consultantplus://offline/ref=79791ABB1050C744493881B1AD0814A8D2FD75333213046C77A20038B64043A3507E5AF4F3229BA93FE1A542F0CC42AD9116A6542402D3AEAA3D1Dj7p5F" TargetMode="External"/><Relationship Id="rId22" Type="http://schemas.openxmlformats.org/officeDocument/2006/relationships/hyperlink" Target="consultantplus://offline/ref=79791ABB1050C744493881B1AD0814A8D2FD75333D13046E70A20038B64043A3507E5AF4F3229BA93FE1A446F0CC42AD9116A6542402D3AEAA3D1Dj7p5F" TargetMode="External"/><Relationship Id="rId27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30" Type="http://schemas.openxmlformats.org/officeDocument/2006/relationships/hyperlink" Target="consultantplus://offline/ref=79791ABB1050C744493881B1AD0814A8D2FD75333D14046A76A20038B64043A3507E5AF4F3229BA93FE1A543F0CC42AD9116A6542402D3AEAA3D1Dj7p5F" TargetMode="External"/><Relationship Id="rId35" Type="http://schemas.openxmlformats.org/officeDocument/2006/relationships/hyperlink" Target="consultantplus://offline/ref=79791ABB1050C744493881B1AD0814A8D2FD75333D13046E70A20038B64043A3507E5AF4F3229BA93FE1A54DF0CC42AD9116A6542402D3AEAA3D1Dj7p5F" TargetMode="External"/><Relationship Id="rId43" Type="http://schemas.openxmlformats.org/officeDocument/2006/relationships/hyperlink" Target="consultantplus://offline/ref=79791ABB1050C744493881B1AD0814A8D2FD75333D13046E70A20038B64043A3507E5AF4F3229BA93FE1A042F0CC42AD9116A6542402D3AEAA3D1Dj7p5F" TargetMode="External"/><Relationship Id="rId48" Type="http://schemas.openxmlformats.org/officeDocument/2006/relationships/hyperlink" Target="consultantplus://offline/ref=79791ABB1050C744493881B1AD0814A8D2FD75333D13046E70A20038B64043A3507E5AF4F3229BA93FE1A342F0CC42AD9116A6542402D3AEAA3D1Dj7p5F" TargetMode="External"/><Relationship Id="rId56" Type="http://schemas.openxmlformats.org/officeDocument/2006/relationships/hyperlink" Target="consultantplus://offline/ref=79791ABB1050C744493881B1AD0814A8D2FD75333D13046E70A20038B64043A3507E5AF4F3229BA93FE1A340F0CC42AD9116A6542402D3AEAA3D1Dj7p5F" TargetMode="External"/><Relationship Id="rId64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69" Type="http://schemas.openxmlformats.org/officeDocument/2006/relationships/hyperlink" Target="consultantplus://offline/ref=79791ABB1050C744493881B1AD0814A8D2FD75333D13046E70A20038B64043A3507E5AF4F3229BA93FE1A24DF0CC42AD9116A6542402D3AEAA3D1Dj7p5F" TargetMode="External"/><Relationship Id="rId77" Type="http://schemas.openxmlformats.org/officeDocument/2006/relationships/hyperlink" Target="consultantplus://offline/ref=79791ABB1050C744493881B1AD0814A8D2FD75333D13046E70A20038B64043A3507E5AF4F3229BA93FE1A240F0CC42AD9116A6542402D3AEAA3D1Dj7p5F" TargetMode="External"/><Relationship Id="rId8" Type="http://schemas.openxmlformats.org/officeDocument/2006/relationships/hyperlink" Target="consultantplus://offline/ref=79791ABB1050C744493881B1AD0814A8D2FD75333D150A6875A20038B64043A3507E5AF4F3229BA93FE1A541F0CC42AD9116A6542402D3AEAA3D1Dj7p5F" TargetMode="External"/><Relationship Id="rId51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72" Type="http://schemas.openxmlformats.org/officeDocument/2006/relationships/hyperlink" Target="consultantplus://offline/ref=79791ABB1050C744493881B1AD0814A8D2FD75333D13046E70A20038B64043A3507E5AF4F3229BA93FE1A240F0CC42AD9116A6542402D3AEAA3D1Dj7p5F" TargetMode="External"/><Relationship Id="rId80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85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9791ABB1050C744493881B1AD0814A8D2FD75333D13046E70A20038B64043A3507E5AF4F3229BA93FE1A542F0CC42AD9116A6542402D3AEAA3D1Dj7p5F" TargetMode="External"/><Relationship Id="rId17" Type="http://schemas.openxmlformats.org/officeDocument/2006/relationships/hyperlink" Target="consultantplus://offline/ref=79791ABB1050C744493881B1AD0814A8D2FD75333D14046A76A20038B64043A3507E5AF4F3229BA93FE1A542F0CC42AD9116A6542402D3AEAA3D1Dj7p5F" TargetMode="External"/><Relationship Id="rId25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33" Type="http://schemas.openxmlformats.org/officeDocument/2006/relationships/hyperlink" Target="consultantplus://offline/ref=79791ABB1050C744493881B1AD0814A8D2FD75333D13046E70A20038B64043A3507E5AF4F3229BA93FE1A042F0CC42AD9116A6542402D3AEAA3D1Dj7p5F" TargetMode="External"/><Relationship Id="rId38" Type="http://schemas.openxmlformats.org/officeDocument/2006/relationships/hyperlink" Target="consultantplus://offline/ref=79791ABB1050C744493881B1AD0814A8D2FD75333D13046E70A20038B64043A3507E5AF4F3229BA93FE1A345F0CC42AD9116A6542402D3AEAA3D1Dj7p5F" TargetMode="External"/><Relationship Id="rId46" Type="http://schemas.openxmlformats.org/officeDocument/2006/relationships/hyperlink" Target="consultantplus://offline/ref=79791ABB1050C744493881B1AD0814A8D2FD75333D13046E70A20038B64043A3507E5AF4F3229BA93FE1A340F0CC42AD9116A6542402D3AEAA3D1Dj7p5F" TargetMode="External"/><Relationship Id="rId59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67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20" Type="http://schemas.openxmlformats.org/officeDocument/2006/relationships/hyperlink" Target="consultantplus://offline/ref=79791ABB1050C744493881B1AD0814A8D2FD75333D13046E70A20038B64043A3507E5AF4F3229BA93FE1A444F0CC42AD9116A6542402D3AEAA3D1Dj7p5F" TargetMode="External"/><Relationship Id="rId41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54" Type="http://schemas.openxmlformats.org/officeDocument/2006/relationships/hyperlink" Target="consultantplus://offline/ref=79791ABB1050C744493881B1AD0814A8D2FD75333D13046E70A20038B64043A3507E5AF4F3229BA93FE1A343F0CC42AD9116A6542402D3AEAA3D1Dj7p5F" TargetMode="External"/><Relationship Id="rId62" Type="http://schemas.openxmlformats.org/officeDocument/2006/relationships/hyperlink" Target="consultantplus://offline/ref=79791ABB1050C744493881B1AD0814A8D2FD75333D13046E70A20038B64043A3507E5AF4F3229BA93FE1A240F0CC42AD9116A6542402D3AEAA3D1Dj7p5F" TargetMode="External"/><Relationship Id="rId70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75" Type="http://schemas.openxmlformats.org/officeDocument/2006/relationships/hyperlink" Target="consultantplus://offline/ref=79791ABB1050C744493881B1AD0814A8D2FD75333D13046E70A20038B64043A3507E5AF4F3229BA93FE1A240F0CC42AD9116A6542402D3AEAA3D1Dj7p5F" TargetMode="External"/><Relationship Id="rId83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88" Type="http://schemas.openxmlformats.org/officeDocument/2006/relationships/hyperlink" Target="consultantplus://offline/ref=79791ABB1050C744493881B1AD0814A8D2FD75333D14056376A20038B64043A3507E5AF4F3229CA839E9A44DF0CC42AD9116A6542402D3AEAA3D1Dj7p5F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791ABB1050C744493881B1AD0814A8D2FD75333213046C77A20038B64043A3507E5AF4F3229BA93FE1A541F0CC42AD9116A6542402D3AEAA3D1Dj7p5F" TargetMode="External"/><Relationship Id="rId15" Type="http://schemas.openxmlformats.org/officeDocument/2006/relationships/hyperlink" Target="consultantplus://offline/ref=79791ABB1050C744493881B1AD0814A8D2FD75333D13046E70A20038B64043A3507E5AF4F3229BA93FE1A54CF0CC42AD9116A6542402D3AEAA3D1Dj7p5F" TargetMode="External"/><Relationship Id="rId23" Type="http://schemas.openxmlformats.org/officeDocument/2006/relationships/hyperlink" Target="consultantplus://offline/ref=79791ABB1050C744493881B1AD0814A8D2FD75333D13046E70A20038B64043A3507E5AF4F3229BA93FE1A440F0CC42AD9116A6542402D3AEAA3D1Dj7p5F" TargetMode="External"/><Relationship Id="rId28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36" Type="http://schemas.openxmlformats.org/officeDocument/2006/relationships/hyperlink" Target="consultantplus://offline/ref=79791ABB1050C744493881B1AD0814A8D2FD75333D14046A76A20038B64043A3507E5AF4F3229BA93FE1A54DF0CC42AD9116A6542402D3AEAA3D1Dj7p5F" TargetMode="External"/><Relationship Id="rId49" Type="http://schemas.openxmlformats.org/officeDocument/2006/relationships/hyperlink" Target="consultantplus://offline/ref=79791ABB1050C744493881B1AD0814A8D2FD75333D13046E70A20038B64043A3507E5AF4F3229BA93FE1A54DF0CC42AD9116A6542402D3AEAA3D1Dj7p5F" TargetMode="External"/><Relationship Id="rId57" Type="http://schemas.openxmlformats.org/officeDocument/2006/relationships/hyperlink" Target="consultantplus://offline/ref=79791ABB1050C744493881B1AD0814A8D2FD75333D13046E70A20038B64043A3507E5AF4F3229BA93FE1A247F0CC42AD9116A6542402D3AEAA3D1Dj7p5F" TargetMode="External"/><Relationship Id="rId10" Type="http://schemas.openxmlformats.org/officeDocument/2006/relationships/hyperlink" Target="consultantplus://offline/ref=79791ABB1050C74449389FBCBB644EA5D2F72F373010063C2CFD5B65E14949F4173103B6B72C9EA938EAF115BFCD1EEBCD05A4592400D7B2jApAF" TargetMode="External"/><Relationship Id="rId31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44" Type="http://schemas.openxmlformats.org/officeDocument/2006/relationships/hyperlink" Target="consultantplus://offline/ref=79791ABB1050C744493881B1AD0814A8D2FD75333D13046E70A20038B64043A3507E5AF4F3229BA93FE1A347F0CC42AD9116A6542402D3AEAA3D1Dj7p5F" TargetMode="External"/><Relationship Id="rId52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60" Type="http://schemas.openxmlformats.org/officeDocument/2006/relationships/hyperlink" Target="consultantplus://offline/ref=79791ABB1050C744493881B1AD0814A8D2FD75333D13046E70A20038B64043A3507E5AF4F3229BA93FE1A54DF0CC42AD9116A6542402D3AEAA3D1Dj7p5F" TargetMode="External"/><Relationship Id="rId65" Type="http://schemas.openxmlformats.org/officeDocument/2006/relationships/hyperlink" Target="consultantplus://offline/ref=79791ABB1050C744493881B1AD0814A8D2FD75333D13046E70A20038B64043A3507E5AF4F3229BA93FE1A240F0CC42AD9116A6542402D3AEAA3D1Dj7p5F" TargetMode="External"/><Relationship Id="rId73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78" Type="http://schemas.openxmlformats.org/officeDocument/2006/relationships/hyperlink" Target="consultantplus://offline/ref=79791ABB1050C744493881B1AD0814A8D2FD75333D150A6875A20038B64043A3507E5AF4F3229BA93FE1A54CF0CC42AD9116A6542402D3AEAA3D1Dj7p5F" TargetMode="External"/><Relationship Id="rId81" Type="http://schemas.openxmlformats.org/officeDocument/2006/relationships/hyperlink" Target="consultantplus://offline/ref=79791ABB1050C744493881B1AD0814A8D2FD75333D13046E70A20038B64043A3507E5AF4F3229BA93FE1A042F0CC42AD9116A6542402D3AEAA3D1Dj7p5F" TargetMode="External"/><Relationship Id="rId86" Type="http://schemas.openxmlformats.org/officeDocument/2006/relationships/hyperlink" Target="consultantplus://offline/ref=79791ABB1050C744493881B1AD0814A8D2FD75333D13046E70A20038B64043A3507E5AF4F3229BA93FE1AD44F0CC42AD9116A6542402D3AEAA3D1Dj7p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791ABB1050C744493881B1AD0814A8D2FD75333D14046A76A20038B64043A3507E5AF4F3229BA93FE1A541F0CC42AD9116A6542402D3AEAA3D1Dj7p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7233</Words>
  <Characters>41233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2022-04-29T05:41:00Z</dcterms:created>
  <dcterms:modified xsi:type="dcterms:W3CDTF">2022-04-29T05:41:00Z</dcterms:modified>
</cp:coreProperties>
</file>